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05AAE" w14:textId="2F0E62E4" w:rsidR="0058052D" w:rsidRPr="00C10CF5" w:rsidRDefault="00C03509" w:rsidP="0058052D">
      <w:pPr>
        <w:pStyle w:val="Default"/>
        <w:rPr>
          <w:rFonts w:ascii="Arial" w:hAnsi="Arial" w:cs="Arial"/>
        </w:rPr>
      </w:pPr>
      <w:bookmarkStart w:id="0" w:name="_GoBack"/>
      <w:bookmarkEnd w:id="0"/>
      <w:r w:rsidRPr="00C03509">
        <w:rPr>
          <w:rFonts w:ascii="Arial" w:hAnsi="Arial" w:cs="Arial"/>
          <w:noProof/>
        </w:rPr>
        <w:drawing>
          <wp:inline distT="0" distB="0" distL="0" distR="0" wp14:anchorId="3047EF69" wp14:editId="63F59F2C">
            <wp:extent cx="3111500" cy="1017905"/>
            <wp:effectExtent l="0" t="0" r="0" b="0"/>
            <wp:docPr id="1" name="Picture 1" descr="D:\Users\WiltonJ\Objective\Objects\HIW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WiltonJ\Objective\Objects\HIW Strapl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0881" cy="1020974"/>
                    </a:xfrm>
                    <a:prstGeom prst="rect">
                      <a:avLst/>
                    </a:prstGeom>
                    <a:noFill/>
                    <a:ln>
                      <a:noFill/>
                    </a:ln>
                  </pic:spPr>
                </pic:pic>
              </a:graphicData>
            </a:graphic>
          </wp:inline>
        </w:drawing>
      </w:r>
    </w:p>
    <w:p w14:paraId="0FB3AF17" w14:textId="77777777" w:rsidR="009D6B7D" w:rsidRPr="00C10CF5" w:rsidRDefault="009D6B7D" w:rsidP="0058052D">
      <w:pPr>
        <w:pStyle w:val="Default"/>
        <w:rPr>
          <w:rFonts w:ascii="Arial" w:hAnsi="Arial" w:cs="Arial"/>
        </w:rPr>
      </w:pPr>
    </w:p>
    <w:p w14:paraId="7B50ABCA" w14:textId="77777777" w:rsidR="009D6B7D" w:rsidRPr="00C10CF5" w:rsidRDefault="009D6B7D" w:rsidP="0058052D">
      <w:pPr>
        <w:pStyle w:val="Default"/>
        <w:rPr>
          <w:rFonts w:ascii="Arial" w:hAnsi="Arial" w:cs="Arial"/>
        </w:rPr>
      </w:pPr>
    </w:p>
    <w:p w14:paraId="60DB6B8D" w14:textId="77777777" w:rsidR="009D6B7D" w:rsidRPr="00C10CF5" w:rsidRDefault="009D6B7D" w:rsidP="0058052D">
      <w:pPr>
        <w:pStyle w:val="Default"/>
        <w:rPr>
          <w:rFonts w:ascii="Arial" w:hAnsi="Arial" w:cs="Arial"/>
        </w:rPr>
      </w:pPr>
    </w:p>
    <w:p w14:paraId="5CB9F423" w14:textId="77777777" w:rsidR="009D6B7D" w:rsidRPr="00C10CF5" w:rsidRDefault="009D6B7D" w:rsidP="0058052D">
      <w:pPr>
        <w:pStyle w:val="Default"/>
        <w:rPr>
          <w:rFonts w:ascii="Arial" w:hAnsi="Arial" w:cs="Arial"/>
        </w:rPr>
      </w:pPr>
    </w:p>
    <w:p w14:paraId="4F18047A" w14:textId="77777777" w:rsidR="009D6B7D" w:rsidRPr="00C10CF5" w:rsidRDefault="009D6B7D" w:rsidP="0058052D">
      <w:pPr>
        <w:pStyle w:val="Default"/>
        <w:rPr>
          <w:rFonts w:ascii="Arial" w:hAnsi="Arial" w:cs="Arial"/>
        </w:rPr>
      </w:pPr>
    </w:p>
    <w:p w14:paraId="67708A2B" w14:textId="77777777" w:rsidR="009D6B7D" w:rsidRPr="00C10CF5" w:rsidRDefault="009D6B7D" w:rsidP="0058052D">
      <w:pPr>
        <w:pStyle w:val="Default"/>
        <w:rPr>
          <w:rFonts w:ascii="Arial" w:hAnsi="Arial" w:cs="Arial"/>
        </w:rPr>
      </w:pPr>
    </w:p>
    <w:p w14:paraId="63718942" w14:textId="77777777" w:rsidR="0058052D" w:rsidRPr="00C10CF5" w:rsidRDefault="0058052D" w:rsidP="0058052D">
      <w:pPr>
        <w:pStyle w:val="Default"/>
        <w:jc w:val="center"/>
        <w:rPr>
          <w:rFonts w:ascii="Arial" w:hAnsi="Arial" w:cs="Arial"/>
          <w:sz w:val="36"/>
          <w:szCs w:val="36"/>
        </w:rPr>
      </w:pPr>
      <w:r w:rsidRPr="00C10CF5">
        <w:rPr>
          <w:rFonts w:ascii="Arial" w:hAnsi="Arial" w:cs="Arial"/>
          <w:b/>
          <w:bCs/>
          <w:sz w:val="36"/>
          <w:szCs w:val="36"/>
        </w:rPr>
        <w:t>Memorandum of Understanding between</w:t>
      </w:r>
    </w:p>
    <w:p w14:paraId="15AB8990" w14:textId="6EB6B0F2" w:rsidR="0058052D" w:rsidRPr="00C10CF5" w:rsidRDefault="0058052D" w:rsidP="0058052D">
      <w:pPr>
        <w:pStyle w:val="Default"/>
        <w:jc w:val="center"/>
        <w:rPr>
          <w:rFonts w:ascii="Arial" w:hAnsi="Arial" w:cs="Arial"/>
          <w:b/>
          <w:bCs/>
          <w:sz w:val="36"/>
          <w:szCs w:val="36"/>
        </w:rPr>
      </w:pPr>
      <w:r w:rsidRPr="00C10CF5">
        <w:rPr>
          <w:rFonts w:ascii="Arial" w:hAnsi="Arial" w:cs="Arial"/>
          <w:b/>
          <w:bCs/>
          <w:sz w:val="36"/>
          <w:szCs w:val="36"/>
        </w:rPr>
        <w:t xml:space="preserve">Healthcare </w:t>
      </w:r>
      <w:r w:rsidR="009D6B7D" w:rsidRPr="00C10CF5">
        <w:rPr>
          <w:rFonts w:ascii="Arial" w:hAnsi="Arial" w:cs="Arial"/>
          <w:b/>
          <w:bCs/>
          <w:sz w:val="36"/>
          <w:szCs w:val="36"/>
        </w:rPr>
        <w:t xml:space="preserve">Inspectorate Wales and the </w:t>
      </w:r>
      <w:r w:rsidR="00207B03" w:rsidRPr="00C10CF5">
        <w:rPr>
          <w:rFonts w:ascii="Arial" w:hAnsi="Arial" w:cs="Arial"/>
          <w:b/>
          <w:bCs/>
          <w:sz w:val="36"/>
          <w:szCs w:val="36"/>
        </w:rPr>
        <w:t>Independent Sector Complaints Adjudication Service</w:t>
      </w:r>
    </w:p>
    <w:p w14:paraId="70C911F5" w14:textId="77777777" w:rsidR="0058052D" w:rsidRPr="00C10CF5" w:rsidRDefault="0058052D" w:rsidP="0058052D">
      <w:pPr>
        <w:pStyle w:val="Default"/>
        <w:jc w:val="center"/>
        <w:rPr>
          <w:rFonts w:ascii="Arial" w:hAnsi="Arial" w:cs="Arial"/>
          <w:b/>
          <w:bCs/>
          <w:sz w:val="36"/>
          <w:szCs w:val="36"/>
        </w:rPr>
      </w:pPr>
    </w:p>
    <w:p w14:paraId="6CC2CA21" w14:textId="77777777" w:rsidR="0058052D" w:rsidRPr="00C10CF5" w:rsidRDefault="0058052D" w:rsidP="0058052D">
      <w:pPr>
        <w:pStyle w:val="Default"/>
        <w:jc w:val="center"/>
        <w:rPr>
          <w:rFonts w:ascii="Arial" w:hAnsi="Arial" w:cs="Arial"/>
          <w:sz w:val="36"/>
          <w:szCs w:val="36"/>
        </w:rPr>
      </w:pPr>
    </w:p>
    <w:p w14:paraId="07D14403" w14:textId="77777777" w:rsidR="009D6B7D" w:rsidRPr="00C10CF5" w:rsidRDefault="009D6B7D" w:rsidP="0058052D">
      <w:pPr>
        <w:pStyle w:val="Default"/>
        <w:jc w:val="center"/>
        <w:rPr>
          <w:rFonts w:ascii="Arial" w:hAnsi="Arial" w:cs="Arial"/>
          <w:sz w:val="36"/>
          <w:szCs w:val="36"/>
        </w:rPr>
      </w:pPr>
    </w:p>
    <w:p w14:paraId="022AC97C" w14:textId="77777777" w:rsidR="009D6B7D" w:rsidRPr="00C10CF5" w:rsidRDefault="009D6B7D" w:rsidP="0058052D">
      <w:pPr>
        <w:pStyle w:val="Default"/>
        <w:jc w:val="center"/>
        <w:rPr>
          <w:rFonts w:ascii="Arial" w:hAnsi="Arial" w:cs="Arial"/>
          <w:sz w:val="36"/>
          <w:szCs w:val="36"/>
        </w:rPr>
      </w:pPr>
    </w:p>
    <w:p w14:paraId="3E805BD6" w14:textId="169C3397" w:rsidR="00145265" w:rsidRPr="00C10CF5" w:rsidRDefault="00264AC2" w:rsidP="0058052D">
      <w:pPr>
        <w:jc w:val="center"/>
        <w:rPr>
          <w:rFonts w:ascii="Arial" w:hAnsi="Arial" w:cs="Arial"/>
          <w:b/>
          <w:bCs/>
          <w:sz w:val="36"/>
          <w:szCs w:val="36"/>
        </w:rPr>
      </w:pPr>
      <w:r>
        <w:rPr>
          <w:rFonts w:ascii="Arial" w:hAnsi="Arial" w:cs="Arial"/>
          <w:b/>
          <w:bCs/>
          <w:sz w:val="36"/>
          <w:szCs w:val="36"/>
        </w:rPr>
        <w:t>August</w:t>
      </w:r>
      <w:r w:rsidRPr="00C10CF5">
        <w:rPr>
          <w:rFonts w:ascii="Arial" w:hAnsi="Arial" w:cs="Arial"/>
          <w:b/>
          <w:bCs/>
          <w:sz w:val="36"/>
          <w:szCs w:val="36"/>
        </w:rPr>
        <w:t xml:space="preserve"> </w:t>
      </w:r>
      <w:r w:rsidR="00207B03" w:rsidRPr="00C10CF5">
        <w:rPr>
          <w:rFonts w:ascii="Arial" w:hAnsi="Arial" w:cs="Arial"/>
          <w:b/>
          <w:bCs/>
          <w:sz w:val="36"/>
          <w:szCs w:val="36"/>
        </w:rPr>
        <w:t>2019</w:t>
      </w:r>
    </w:p>
    <w:p w14:paraId="5D4FE6A7" w14:textId="77777777" w:rsidR="0058052D" w:rsidRPr="00C10CF5" w:rsidRDefault="0058052D" w:rsidP="0058052D">
      <w:pPr>
        <w:jc w:val="center"/>
        <w:rPr>
          <w:rFonts w:ascii="Arial" w:hAnsi="Arial" w:cs="Arial"/>
          <w:b/>
          <w:bCs/>
          <w:sz w:val="36"/>
          <w:szCs w:val="36"/>
        </w:rPr>
      </w:pPr>
    </w:p>
    <w:p w14:paraId="5D507134" w14:textId="77777777" w:rsidR="0058052D" w:rsidRPr="00C10CF5" w:rsidRDefault="0058052D" w:rsidP="0058052D">
      <w:pPr>
        <w:jc w:val="center"/>
        <w:rPr>
          <w:rFonts w:ascii="Arial" w:hAnsi="Arial" w:cs="Arial"/>
          <w:b/>
          <w:bCs/>
          <w:sz w:val="36"/>
          <w:szCs w:val="36"/>
        </w:rPr>
      </w:pPr>
    </w:p>
    <w:p w14:paraId="7213BE3D" w14:textId="77777777" w:rsidR="0058052D" w:rsidRPr="00C10CF5" w:rsidRDefault="0058052D" w:rsidP="0058052D">
      <w:pPr>
        <w:jc w:val="center"/>
        <w:rPr>
          <w:rFonts w:ascii="Arial" w:hAnsi="Arial" w:cs="Arial"/>
          <w:b/>
          <w:bCs/>
          <w:sz w:val="36"/>
          <w:szCs w:val="36"/>
        </w:rPr>
      </w:pPr>
    </w:p>
    <w:p w14:paraId="7A762F01" w14:textId="77777777" w:rsidR="0058052D" w:rsidRPr="00C10CF5" w:rsidRDefault="0058052D" w:rsidP="0058052D">
      <w:pPr>
        <w:jc w:val="center"/>
        <w:rPr>
          <w:rFonts w:ascii="Arial" w:hAnsi="Arial" w:cs="Arial"/>
          <w:b/>
          <w:bCs/>
          <w:sz w:val="36"/>
          <w:szCs w:val="36"/>
        </w:rPr>
      </w:pPr>
    </w:p>
    <w:p w14:paraId="22F63B84" w14:textId="77777777" w:rsidR="0058052D" w:rsidRPr="00C10CF5" w:rsidRDefault="0058052D" w:rsidP="0058052D">
      <w:pPr>
        <w:jc w:val="center"/>
        <w:rPr>
          <w:rFonts w:ascii="Arial" w:hAnsi="Arial" w:cs="Arial"/>
          <w:b/>
          <w:bCs/>
          <w:sz w:val="36"/>
          <w:szCs w:val="36"/>
        </w:rPr>
      </w:pPr>
    </w:p>
    <w:p w14:paraId="5B55FE0F" w14:textId="77777777" w:rsidR="0058052D" w:rsidRPr="00C10CF5" w:rsidRDefault="0058052D" w:rsidP="0058052D">
      <w:pPr>
        <w:jc w:val="center"/>
        <w:rPr>
          <w:rFonts w:ascii="Arial" w:hAnsi="Arial" w:cs="Arial"/>
          <w:b/>
          <w:bCs/>
          <w:sz w:val="36"/>
          <w:szCs w:val="36"/>
        </w:rPr>
      </w:pPr>
    </w:p>
    <w:p w14:paraId="0D006DC1" w14:textId="77777777" w:rsidR="0058052D" w:rsidRPr="00C10CF5" w:rsidRDefault="0058052D" w:rsidP="0058052D">
      <w:pPr>
        <w:jc w:val="center"/>
        <w:rPr>
          <w:rFonts w:ascii="Arial" w:hAnsi="Arial" w:cs="Arial"/>
          <w:b/>
          <w:bCs/>
          <w:sz w:val="36"/>
          <w:szCs w:val="36"/>
        </w:rPr>
      </w:pPr>
    </w:p>
    <w:p w14:paraId="647F3298" w14:textId="77777777" w:rsidR="0058052D" w:rsidRPr="00C10CF5" w:rsidRDefault="0058052D" w:rsidP="0058052D">
      <w:pPr>
        <w:jc w:val="center"/>
        <w:rPr>
          <w:rFonts w:ascii="Arial" w:hAnsi="Arial" w:cs="Arial"/>
          <w:b/>
          <w:bCs/>
          <w:sz w:val="36"/>
          <w:szCs w:val="36"/>
        </w:rPr>
      </w:pPr>
    </w:p>
    <w:p w14:paraId="7EC4D4DF" w14:textId="77777777" w:rsidR="0058052D" w:rsidRPr="00C10CF5" w:rsidRDefault="0058052D" w:rsidP="0058052D">
      <w:pPr>
        <w:jc w:val="center"/>
        <w:rPr>
          <w:rFonts w:ascii="Arial" w:hAnsi="Arial" w:cs="Arial"/>
          <w:b/>
          <w:bCs/>
          <w:sz w:val="36"/>
          <w:szCs w:val="36"/>
        </w:rPr>
      </w:pPr>
    </w:p>
    <w:p w14:paraId="60275F2E" w14:textId="77777777" w:rsidR="0058052D" w:rsidRPr="00C10CF5" w:rsidRDefault="0058052D" w:rsidP="0058052D">
      <w:pPr>
        <w:jc w:val="center"/>
        <w:rPr>
          <w:rFonts w:ascii="Arial" w:hAnsi="Arial" w:cs="Arial"/>
          <w:b/>
          <w:bCs/>
          <w:sz w:val="36"/>
          <w:szCs w:val="36"/>
        </w:rPr>
      </w:pPr>
    </w:p>
    <w:p w14:paraId="617B3E67" w14:textId="77777777" w:rsidR="0058052D" w:rsidRPr="00C10CF5" w:rsidRDefault="0058052D" w:rsidP="0058052D">
      <w:pPr>
        <w:jc w:val="center"/>
        <w:rPr>
          <w:rFonts w:ascii="Arial" w:hAnsi="Arial" w:cs="Arial"/>
          <w:b/>
          <w:bCs/>
          <w:sz w:val="36"/>
          <w:szCs w:val="36"/>
        </w:rPr>
      </w:pPr>
    </w:p>
    <w:p w14:paraId="5015D553" w14:textId="77777777" w:rsidR="0058052D" w:rsidRPr="00C10CF5" w:rsidRDefault="0058052D" w:rsidP="0058052D">
      <w:pPr>
        <w:jc w:val="center"/>
        <w:rPr>
          <w:rFonts w:ascii="Arial" w:hAnsi="Arial" w:cs="Arial"/>
          <w:b/>
          <w:bCs/>
          <w:sz w:val="36"/>
          <w:szCs w:val="36"/>
        </w:rPr>
      </w:pPr>
    </w:p>
    <w:p w14:paraId="70A5BE2C" w14:textId="77777777" w:rsidR="0058052D" w:rsidRPr="00C10CF5" w:rsidRDefault="0058052D" w:rsidP="0058052D">
      <w:pPr>
        <w:jc w:val="center"/>
        <w:rPr>
          <w:rFonts w:ascii="Arial" w:hAnsi="Arial" w:cs="Arial"/>
          <w:b/>
          <w:bCs/>
          <w:sz w:val="36"/>
          <w:szCs w:val="36"/>
        </w:rPr>
      </w:pPr>
    </w:p>
    <w:p w14:paraId="217D82D7" w14:textId="77777777" w:rsidR="0058052D" w:rsidRPr="00C10CF5" w:rsidRDefault="0058052D" w:rsidP="0058052D">
      <w:pPr>
        <w:jc w:val="center"/>
        <w:rPr>
          <w:rFonts w:ascii="Arial" w:hAnsi="Arial" w:cs="Arial"/>
          <w:b/>
          <w:bCs/>
          <w:sz w:val="36"/>
          <w:szCs w:val="36"/>
        </w:rPr>
      </w:pPr>
    </w:p>
    <w:p w14:paraId="67113876" w14:textId="77777777" w:rsidR="0058052D" w:rsidRPr="00C10CF5" w:rsidRDefault="0058052D" w:rsidP="0058052D">
      <w:pPr>
        <w:jc w:val="center"/>
        <w:rPr>
          <w:rFonts w:ascii="Arial" w:hAnsi="Arial" w:cs="Arial"/>
          <w:b/>
          <w:bCs/>
          <w:sz w:val="36"/>
          <w:szCs w:val="36"/>
        </w:rPr>
      </w:pPr>
    </w:p>
    <w:p w14:paraId="1AAFF637" w14:textId="77777777" w:rsidR="0058052D" w:rsidRPr="00C10CF5" w:rsidRDefault="0058052D" w:rsidP="0058052D">
      <w:pPr>
        <w:jc w:val="center"/>
        <w:rPr>
          <w:rFonts w:ascii="Arial" w:hAnsi="Arial" w:cs="Arial"/>
          <w:b/>
          <w:bCs/>
          <w:sz w:val="36"/>
          <w:szCs w:val="36"/>
        </w:rPr>
      </w:pPr>
    </w:p>
    <w:p w14:paraId="6B854C4F" w14:textId="77777777" w:rsidR="0058052D" w:rsidRPr="00C10CF5" w:rsidRDefault="0058052D" w:rsidP="0058052D">
      <w:pPr>
        <w:jc w:val="center"/>
        <w:rPr>
          <w:rFonts w:ascii="Arial" w:hAnsi="Arial" w:cs="Arial"/>
          <w:b/>
          <w:bCs/>
          <w:sz w:val="36"/>
          <w:szCs w:val="36"/>
        </w:rPr>
      </w:pPr>
    </w:p>
    <w:p w14:paraId="73CD529B" w14:textId="77777777" w:rsidR="0058052D" w:rsidRPr="00C10CF5" w:rsidRDefault="0058052D" w:rsidP="0058052D">
      <w:pPr>
        <w:jc w:val="center"/>
        <w:rPr>
          <w:rFonts w:ascii="Arial" w:hAnsi="Arial" w:cs="Arial"/>
          <w:b/>
          <w:bCs/>
          <w:sz w:val="36"/>
          <w:szCs w:val="36"/>
        </w:rPr>
      </w:pPr>
    </w:p>
    <w:p w14:paraId="26E6F155" w14:textId="77777777" w:rsidR="0058052D" w:rsidRPr="00C10CF5" w:rsidRDefault="0058052D" w:rsidP="0058052D">
      <w:pPr>
        <w:jc w:val="center"/>
        <w:rPr>
          <w:rFonts w:ascii="Arial" w:hAnsi="Arial" w:cs="Arial"/>
          <w:b/>
          <w:bCs/>
          <w:sz w:val="36"/>
          <w:szCs w:val="36"/>
        </w:rPr>
      </w:pPr>
    </w:p>
    <w:p w14:paraId="04C50873" w14:textId="29E05677" w:rsidR="0058052D" w:rsidRPr="00C10CF5" w:rsidRDefault="0058052D" w:rsidP="0058052D">
      <w:pPr>
        <w:pStyle w:val="Default"/>
        <w:jc w:val="center"/>
        <w:rPr>
          <w:rFonts w:ascii="Arial" w:hAnsi="Arial" w:cs="Arial"/>
          <w:b/>
          <w:bCs/>
          <w:sz w:val="22"/>
          <w:szCs w:val="22"/>
        </w:rPr>
      </w:pPr>
      <w:r w:rsidRPr="00C10CF5">
        <w:rPr>
          <w:rFonts w:ascii="Arial" w:hAnsi="Arial" w:cs="Arial"/>
          <w:b/>
          <w:bCs/>
          <w:sz w:val="22"/>
          <w:szCs w:val="22"/>
        </w:rPr>
        <w:t xml:space="preserve">Memorandum of Understanding between Healthcare Inspectorate Wales and the </w:t>
      </w:r>
      <w:r w:rsidR="00207B03" w:rsidRPr="00C10CF5">
        <w:rPr>
          <w:rFonts w:ascii="Arial" w:hAnsi="Arial" w:cs="Arial"/>
          <w:b/>
          <w:bCs/>
          <w:sz w:val="22"/>
          <w:szCs w:val="22"/>
        </w:rPr>
        <w:t>Independent Sector Complaints Adjudication Service</w:t>
      </w:r>
    </w:p>
    <w:p w14:paraId="15E1CA98" w14:textId="77777777" w:rsidR="0058052D" w:rsidRPr="00C10CF5" w:rsidRDefault="0058052D" w:rsidP="0058052D">
      <w:pPr>
        <w:pStyle w:val="Default"/>
        <w:jc w:val="center"/>
        <w:rPr>
          <w:rFonts w:ascii="Arial" w:hAnsi="Arial" w:cs="Arial"/>
          <w:sz w:val="22"/>
          <w:szCs w:val="22"/>
        </w:rPr>
      </w:pPr>
    </w:p>
    <w:p w14:paraId="1225E025" w14:textId="77777777" w:rsidR="000F762B" w:rsidRPr="00C10CF5" w:rsidRDefault="000F762B" w:rsidP="000F762B">
      <w:pPr>
        <w:pStyle w:val="Default"/>
        <w:numPr>
          <w:ilvl w:val="0"/>
          <w:numId w:val="9"/>
        </w:numPr>
        <w:rPr>
          <w:rFonts w:ascii="Arial" w:hAnsi="Arial" w:cs="Arial"/>
          <w:sz w:val="22"/>
          <w:szCs w:val="22"/>
        </w:rPr>
      </w:pPr>
      <w:r w:rsidRPr="00C10CF5">
        <w:rPr>
          <w:rFonts w:ascii="Arial" w:hAnsi="Arial" w:cs="Arial"/>
          <w:sz w:val="22"/>
          <w:szCs w:val="22"/>
        </w:rPr>
        <w:t xml:space="preserve">The purpose of this Memorandum of Understanding (MoU) is to set out a </w:t>
      </w:r>
    </w:p>
    <w:p w14:paraId="5214A463" w14:textId="31325CC3" w:rsidR="000F762B" w:rsidRPr="00C10CF5" w:rsidRDefault="000F762B" w:rsidP="000F762B">
      <w:pPr>
        <w:pStyle w:val="Default"/>
        <w:rPr>
          <w:rFonts w:ascii="Arial" w:hAnsi="Arial" w:cs="Arial"/>
          <w:sz w:val="22"/>
          <w:szCs w:val="22"/>
        </w:rPr>
      </w:pPr>
      <w:r w:rsidRPr="00C10CF5">
        <w:rPr>
          <w:rFonts w:ascii="Arial" w:hAnsi="Arial" w:cs="Arial"/>
          <w:sz w:val="22"/>
          <w:szCs w:val="22"/>
        </w:rPr>
        <w:t xml:space="preserve">framework to support the working relationship between Healthcare Inspectorate Wales (HIW) and the </w:t>
      </w:r>
      <w:r w:rsidR="00207B03" w:rsidRPr="00C10CF5">
        <w:rPr>
          <w:rFonts w:ascii="Arial" w:hAnsi="Arial" w:cs="Arial"/>
          <w:sz w:val="22"/>
          <w:szCs w:val="22"/>
        </w:rPr>
        <w:t xml:space="preserve">Independent Sector Complaints Adjudication Service </w:t>
      </w:r>
      <w:r w:rsidRPr="00C10CF5">
        <w:rPr>
          <w:rFonts w:ascii="Arial" w:hAnsi="Arial" w:cs="Arial"/>
          <w:sz w:val="22"/>
          <w:szCs w:val="22"/>
        </w:rPr>
        <w:t>(</w:t>
      </w:r>
      <w:r w:rsidR="00207B03" w:rsidRPr="00C10CF5">
        <w:rPr>
          <w:rFonts w:ascii="Arial" w:hAnsi="Arial" w:cs="Arial"/>
          <w:sz w:val="22"/>
          <w:szCs w:val="22"/>
        </w:rPr>
        <w:t>ISCAS</w:t>
      </w:r>
      <w:r w:rsidRPr="00C10CF5">
        <w:rPr>
          <w:rFonts w:ascii="Arial" w:hAnsi="Arial" w:cs="Arial"/>
          <w:sz w:val="22"/>
          <w:szCs w:val="22"/>
        </w:rPr>
        <w:t xml:space="preserve">). </w:t>
      </w:r>
    </w:p>
    <w:p w14:paraId="7CF34599" w14:textId="77777777" w:rsidR="0058052D" w:rsidRPr="00C10CF5" w:rsidRDefault="0058052D" w:rsidP="0058052D">
      <w:pPr>
        <w:pStyle w:val="Default"/>
        <w:ind w:left="720"/>
        <w:rPr>
          <w:rFonts w:ascii="Arial" w:hAnsi="Arial" w:cs="Arial"/>
          <w:sz w:val="22"/>
          <w:szCs w:val="22"/>
        </w:rPr>
      </w:pPr>
    </w:p>
    <w:p w14:paraId="1BC20468" w14:textId="24DED10D" w:rsidR="0058052D" w:rsidRPr="00C10CF5" w:rsidRDefault="0058052D" w:rsidP="0058052D">
      <w:pPr>
        <w:pStyle w:val="Default"/>
        <w:rPr>
          <w:rFonts w:ascii="Arial" w:hAnsi="Arial" w:cs="Arial"/>
          <w:sz w:val="22"/>
          <w:szCs w:val="22"/>
        </w:rPr>
      </w:pPr>
      <w:r w:rsidRPr="00C10CF5">
        <w:rPr>
          <w:rFonts w:ascii="Arial" w:hAnsi="Arial" w:cs="Arial"/>
          <w:sz w:val="22"/>
          <w:szCs w:val="22"/>
        </w:rPr>
        <w:t>2. The workin</w:t>
      </w:r>
      <w:r w:rsidR="009D6B7D" w:rsidRPr="00C10CF5">
        <w:rPr>
          <w:rFonts w:ascii="Arial" w:hAnsi="Arial" w:cs="Arial"/>
          <w:sz w:val="22"/>
          <w:szCs w:val="22"/>
        </w:rPr>
        <w:t xml:space="preserve">g relationship between HIW and </w:t>
      </w:r>
      <w:r w:rsidR="00207B03" w:rsidRPr="00C10CF5">
        <w:rPr>
          <w:rFonts w:ascii="Arial" w:hAnsi="Arial" w:cs="Arial"/>
          <w:sz w:val="22"/>
          <w:szCs w:val="22"/>
        </w:rPr>
        <w:t>ISCAS</w:t>
      </w:r>
      <w:r w:rsidRPr="00C10CF5">
        <w:rPr>
          <w:rFonts w:ascii="Arial" w:hAnsi="Arial" w:cs="Arial"/>
          <w:sz w:val="22"/>
          <w:szCs w:val="22"/>
        </w:rPr>
        <w:t xml:space="preserve"> is part of the maintenance of an assurance system for healthcare in Wales, which promotes patient safety and high quality healthcare. </w:t>
      </w:r>
    </w:p>
    <w:p w14:paraId="7D2FCD23" w14:textId="77777777" w:rsidR="0058052D" w:rsidRPr="00C10CF5" w:rsidRDefault="0058052D" w:rsidP="0058052D">
      <w:pPr>
        <w:pStyle w:val="Default"/>
        <w:rPr>
          <w:rFonts w:ascii="Arial" w:hAnsi="Arial" w:cs="Arial"/>
          <w:sz w:val="22"/>
          <w:szCs w:val="22"/>
        </w:rPr>
      </w:pPr>
    </w:p>
    <w:p w14:paraId="2F9790AA" w14:textId="727A1777" w:rsidR="0058052D" w:rsidRDefault="0058052D" w:rsidP="0058052D">
      <w:pPr>
        <w:pStyle w:val="Default"/>
        <w:rPr>
          <w:rFonts w:ascii="Arial" w:hAnsi="Arial" w:cs="Arial"/>
          <w:sz w:val="22"/>
          <w:szCs w:val="22"/>
        </w:rPr>
      </w:pPr>
      <w:r w:rsidRPr="00C10CF5">
        <w:rPr>
          <w:rFonts w:ascii="Arial" w:hAnsi="Arial" w:cs="Arial"/>
          <w:sz w:val="22"/>
          <w:szCs w:val="22"/>
        </w:rPr>
        <w:t>3. HIW is the independent inspectorate and regulato</w:t>
      </w:r>
      <w:r w:rsidR="009D6B7D" w:rsidRPr="00C10CF5">
        <w:rPr>
          <w:rFonts w:ascii="Arial" w:hAnsi="Arial" w:cs="Arial"/>
          <w:sz w:val="22"/>
          <w:szCs w:val="22"/>
        </w:rPr>
        <w:t xml:space="preserve">r of healthcare in Wales. </w:t>
      </w:r>
      <w:r w:rsidR="00207B03" w:rsidRPr="00C10CF5">
        <w:rPr>
          <w:rFonts w:ascii="Arial" w:hAnsi="Arial" w:cs="Arial"/>
          <w:sz w:val="22"/>
          <w:szCs w:val="22"/>
        </w:rPr>
        <w:t>ISCAS is the recognised complaints management framework in the independent healthcare sector</w:t>
      </w:r>
      <w:r w:rsidR="00C15AAF">
        <w:rPr>
          <w:rFonts w:ascii="Arial" w:hAnsi="Arial" w:cs="Arial"/>
          <w:sz w:val="22"/>
          <w:szCs w:val="22"/>
        </w:rPr>
        <w:t xml:space="preserve">. The Public Service Ombudsmen Wales (PSOW) may also be involved in the resolution of complaints, but only if the complainant </w:t>
      </w:r>
      <w:r w:rsidR="00C15AAF" w:rsidRPr="00C15AAF">
        <w:rPr>
          <w:rFonts w:ascii="Arial" w:hAnsi="Arial" w:cs="Arial"/>
          <w:sz w:val="22"/>
          <w:szCs w:val="22"/>
        </w:rPr>
        <w:t>received some NHS treatment for the issue complained about (paid for or commissioned by NHS Wales)</w:t>
      </w:r>
      <w:r w:rsidR="00C15AAF">
        <w:rPr>
          <w:rFonts w:ascii="Arial" w:hAnsi="Arial" w:cs="Arial"/>
          <w:sz w:val="22"/>
          <w:szCs w:val="22"/>
        </w:rPr>
        <w:t xml:space="preserve"> and they </w:t>
      </w:r>
      <w:r w:rsidR="00C15AAF" w:rsidRPr="00C15AAF">
        <w:rPr>
          <w:rFonts w:ascii="Arial" w:hAnsi="Arial" w:cs="Arial"/>
          <w:sz w:val="22"/>
          <w:szCs w:val="22"/>
        </w:rPr>
        <w:t>paid privately for treatment at some point for the same issue</w:t>
      </w:r>
      <w:r w:rsidR="00C15AAF">
        <w:rPr>
          <w:rFonts w:ascii="Arial" w:hAnsi="Arial" w:cs="Arial"/>
          <w:sz w:val="22"/>
          <w:szCs w:val="22"/>
        </w:rPr>
        <w:t xml:space="preserve">. HIW has a MoU with PSOW for the purpose of information and concerns sharing. </w:t>
      </w:r>
    </w:p>
    <w:p w14:paraId="40B1CF60" w14:textId="77777777" w:rsidR="00C15AAF" w:rsidRPr="00C10CF5" w:rsidRDefault="00C15AAF" w:rsidP="0058052D">
      <w:pPr>
        <w:pStyle w:val="Default"/>
        <w:rPr>
          <w:rFonts w:ascii="Arial" w:hAnsi="Arial" w:cs="Arial"/>
          <w:sz w:val="22"/>
          <w:szCs w:val="22"/>
        </w:rPr>
      </w:pPr>
    </w:p>
    <w:p w14:paraId="6495A89D" w14:textId="6CE4E695" w:rsidR="0058052D" w:rsidRPr="00C10CF5" w:rsidRDefault="0058052D" w:rsidP="0058052D">
      <w:pPr>
        <w:pStyle w:val="Default"/>
        <w:rPr>
          <w:rFonts w:ascii="Arial" w:hAnsi="Arial" w:cs="Arial"/>
          <w:sz w:val="22"/>
          <w:szCs w:val="22"/>
        </w:rPr>
      </w:pPr>
      <w:r w:rsidRPr="00C10CF5">
        <w:rPr>
          <w:rFonts w:ascii="Arial" w:hAnsi="Arial" w:cs="Arial"/>
          <w:sz w:val="22"/>
          <w:szCs w:val="22"/>
        </w:rPr>
        <w:t>4. This MoU does not override the statutory responsibilities a</w:t>
      </w:r>
      <w:r w:rsidR="00274AC3" w:rsidRPr="00C10CF5">
        <w:rPr>
          <w:rFonts w:ascii="Arial" w:hAnsi="Arial" w:cs="Arial"/>
          <w:sz w:val="22"/>
          <w:szCs w:val="22"/>
        </w:rPr>
        <w:t xml:space="preserve">nd functions of the HIW and </w:t>
      </w:r>
      <w:r w:rsidR="00207B03" w:rsidRPr="00C10CF5">
        <w:rPr>
          <w:rFonts w:ascii="Arial" w:hAnsi="Arial" w:cs="Arial"/>
          <w:sz w:val="22"/>
          <w:szCs w:val="22"/>
        </w:rPr>
        <w:t>ISCAS</w:t>
      </w:r>
      <w:r w:rsidRPr="00C10CF5">
        <w:rPr>
          <w:rFonts w:ascii="Arial" w:hAnsi="Arial" w:cs="Arial"/>
          <w:sz w:val="22"/>
          <w:szCs w:val="22"/>
        </w:rPr>
        <w:t xml:space="preserve"> and is not enforce</w:t>
      </w:r>
      <w:r w:rsidR="00274AC3" w:rsidRPr="00C10CF5">
        <w:rPr>
          <w:rFonts w:ascii="Arial" w:hAnsi="Arial" w:cs="Arial"/>
          <w:sz w:val="22"/>
          <w:szCs w:val="22"/>
        </w:rPr>
        <w:t xml:space="preserve">able in law. However, HIW and </w:t>
      </w:r>
      <w:r w:rsidR="00207B03" w:rsidRPr="00C10CF5">
        <w:rPr>
          <w:rFonts w:ascii="Arial" w:hAnsi="Arial" w:cs="Arial"/>
          <w:sz w:val="22"/>
          <w:szCs w:val="22"/>
        </w:rPr>
        <w:t>ISCAS</w:t>
      </w:r>
      <w:r w:rsidRPr="00C10CF5">
        <w:rPr>
          <w:rFonts w:ascii="Arial" w:hAnsi="Arial" w:cs="Arial"/>
          <w:sz w:val="22"/>
          <w:szCs w:val="22"/>
        </w:rPr>
        <w:t xml:space="preserve"> agree to adhere to the contents of this MoU. </w:t>
      </w:r>
    </w:p>
    <w:p w14:paraId="5C728D96" w14:textId="77777777" w:rsidR="0058052D" w:rsidRPr="00C10CF5" w:rsidRDefault="0058052D" w:rsidP="0058052D">
      <w:pPr>
        <w:pStyle w:val="Default"/>
        <w:rPr>
          <w:rFonts w:ascii="Arial" w:hAnsi="Arial" w:cs="Arial"/>
          <w:b/>
          <w:bCs/>
          <w:sz w:val="22"/>
          <w:szCs w:val="22"/>
        </w:rPr>
      </w:pPr>
    </w:p>
    <w:p w14:paraId="31AEABAE" w14:textId="77777777" w:rsidR="0058052D" w:rsidRPr="00C10CF5" w:rsidRDefault="0058052D" w:rsidP="0058052D">
      <w:pPr>
        <w:pStyle w:val="Default"/>
        <w:rPr>
          <w:rFonts w:ascii="Arial" w:hAnsi="Arial" w:cs="Arial"/>
          <w:sz w:val="22"/>
          <w:szCs w:val="22"/>
        </w:rPr>
      </w:pPr>
      <w:r w:rsidRPr="00C10CF5">
        <w:rPr>
          <w:rFonts w:ascii="Arial" w:hAnsi="Arial" w:cs="Arial"/>
          <w:b/>
          <w:bCs/>
          <w:sz w:val="22"/>
          <w:szCs w:val="22"/>
        </w:rPr>
        <w:t xml:space="preserve">Principles of cooperation </w:t>
      </w:r>
    </w:p>
    <w:p w14:paraId="14FCF32D" w14:textId="77777777" w:rsidR="0058052D" w:rsidRPr="00C10CF5" w:rsidRDefault="0058052D" w:rsidP="0058052D">
      <w:pPr>
        <w:pStyle w:val="Default"/>
        <w:rPr>
          <w:rFonts w:ascii="Arial" w:hAnsi="Arial" w:cs="Arial"/>
          <w:sz w:val="22"/>
          <w:szCs w:val="22"/>
        </w:rPr>
      </w:pPr>
    </w:p>
    <w:p w14:paraId="4709CB55" w14:textId="2199CB38" w:rsidR="0058052D" w:rsidRPr="00C10CF5" w:rsidRDefault="0058052D" w:rsidP="0058052D">
      <w:pPr>
        <w:pStyle w:val="Default"/>
        <w:rPr>
          <w:rFonts w:ascii="Arial" w:hAnsi="Arial" w:cs="Arial"/>
          <w:sz w:val="22"/>
          <w:szCs w:val="22"/>
        </w:rPr>
      </w:pPr>
      <w:r w:rsidRPr="00C10CF5">
        <w:rPr>
          <w:rFonts w:ascii="Arial" w:hAnsi="Arial" w:cs="Arial"/>
          <w:sz w:val="22"/>
          <w:szCs w:val="22"/>
        </w:rPr>
        <w:t xml:space="preserve">5. HIW and </w:t>
      </w:r>
      <w:r w:rsidR="00207B03" w:rsidRPr="00C10CF5">
        <w:rPr>
          <w:rFonts w:ascii="Arial" w:hAnsi="Arial" w:cs="Arial"/>
          <w:sz w:val="22"/>
          <w:szCs w:val="22"/>
        </w:rPr>
        <w:t>ISCAS</w:t>
      </w:r>
      <w:r w:rsidRPr="00C10CF5">
        <w:rPr>
          <w:rFonts w:ascii="Arial" w:hAnsi="Arial" w:cs="Arial"/>
          <w:sz w:val="22"/>
          <w:szCs w:val="22"/>
        </w:rPr>
        <w:t xml:space="preserve"> intend that their working relationship will be characterised by the following principles: </w:t>
      </w:r>
    </w:p>
    <w:p w14:paraId="5DCA4861" w14:textId="77777777" w:rsidR="0058052D" w:rsidRPr="00C10CF5" w:rsidRDefault="0058052D" w:rsidP="0058052D">
      <w:pPr>
        <w:pStyle w:val="Default"/>
        <w:spacing w:after="24"/>
        <w:rPr>
          <w:rFonts w:ascii="Arial" w:hAnsi="Arial" w:cs="Arial"/>
          <w:sz w:val="22"/>
          <w:szCs w:val="22"/>
        </w:rPr>
      </w:pPr>
    </w:p>
    <w:p w14:paraId="34479C89" w14:textId="77777777" w:rsidR="0058052D" w:rsidRPr="00C10CF5" w:rsidRDefault="0058052D" w:rsidP="0058052D">
      <w:pPr>
        <w:pStyle w:val="Default"/>
        <w:numPr>
          <w:ilvl w:val="0"/>
          <w:numId w:val="2"/>
        </w:numPr>
        <w:spacing w:after="24"/>
        <w:rPr>
          <w:rFonts w:ascii="Arial" w:hAnsi="Arial" w:cs="Arial"/>
          <w:sz w:val="22"/>
          <w:szCs w:val="22"/>
        </w:rPr>
      </w:pPr>
      <w:r w:rsidRPr="00C10CF5">
        <w:rPr>
          <w:rFonts w:ascii="Arial" w:hAnsi="Arial" w:cs="Arial"/>
          <w:sz w:val="22"/>
          <w:szCs w:val="22"/>
        </w:rPr>
        <w:t xml:space="preserve">The need to make decisions which promote patient safety and high quality healthcare. </w:t>
      </w:r>
    </w:p>
    <w:p w14:paraId="3A4D11CE" w14:textId="77777777" w:rsidR="0058052D" w:rsidRPr="00C10CF5" w:rsidRDefault="0058052D" w:rsidP="0058052D">
      <w:pPr>
        <w:pStyle w:val="Default"/>
        <w:numPr>
          <w:ilvl w:val="0"/>
          <w:numId w:val="2"/>
        </w:numPr>
        <w:spacing w:after="24"/>
        <w:rPr>
          <w:rFonts w:ascii="Arial" w:hAnsi="Arial" w:cs="Arial"/>
          <w:sz w:val="22"/>
          <w:szCs w:val="22"/>
        </w:rPr>
      </w:pPr>
      <w:r w:rsidRPr="00C10CF5">
        <w:rPr>
          <w:rFonts w:ascii="Arial" w:hAnsi="Arial" w:cs="Arial"/>
          <w:sz w:val="22"/>
          <w:szCs w:val="22"/>
        </w:rPr>
        <w:t xml:space="preserve">Respect for each organisation’s independent status. </w:t>
      </w:r>
    </w:p>
    <w:p w14:paraId="39B0E41A" w14:textId="77777777" w:rsidR="0058052D" w:rsidRPr="00C10CF5" w:rsidRDefault="0058052D" w:rsidP="0058052D">
      <w:pPr>
        <w:pStyle w:val="Default"/>
        <w:numPr>
          <w:ilvl w:val="0"/>
          <w:numId w:val="2"/>
        </w:numPr>
        <w:spacing w:after="24"/>
        <w:rPr>
          <w:rFonts w:ascii="Arial" w:hAnsi="Arial" w:cs="Arial"/>
          <w:sz w:val="22"/>
          <w:szCs w:val="22"/>
        </w:rPr>
      </w:pPr>
      <w:r w:rsidRPr="00C10CF5">
        <w:rPr>
          <w:rFonts w:ascii="Arial" w:hAnsi="Arial" w:cs="Arial"/>
          <w:sz w:val="22"/>
          <w:szCs w:val="22"/>
        </w:rPr>
        <w:t xml:space="preserve">The need to maintain public and professional confidence in the two organisations. </w:t>
      </w:r>
    </w:p>
    <w:p w14:paraId="522B923C" w14:textId="77777777" w:rsidR="0058052D" w:rsidRPr="00C10CF5" w:rsidRDefault="0058052D" w:rsidP="0058052D">
      <w:pPr>
        <w:pStyle w:val="Default"/>
        <w:numPr>
          <w:ilvl w:val="0"/>
          <w:numId w:val="2"/>
        </w:numPr>
        <w:spacing w:after="24"/>
        <w:rPr>
          <w:rFonts w:ascii="Arial" w:hAnsi="Arial" w:cs="Arial"/>
          <w:sz w:val="22"/>
          <w:szCs w:val="22"/>
        </w:rPr>
      </w:pPr>
      <w:r w:rsidRPr="00C10CF5">
        <w:rPr>
          <w:rFonts w:ascii="Arial" w:hAnsi="Arial" w:cs="Arial"/>
          <w:sz w:val="22"/>
          <w:szCs w:val="22"/>
        </w:rPr>
        <w:t xml:space="preserve">Openness and transparency between the two organisations, as appropriate. </w:t>
      </w:r>
    </w:p>
    <w:p w14:paraId="03D6EBDB" w14:textId="77777777" w:rsidR="00EA02CD" w:rsidRDefault="0058052D" w:rsidP="00E73144">
      <w:pPr>
        <w:pStyle w:val="Default"/>
        <w:numPr>
          <w:ilvl w:val="0"/>
          <w:numId w:val="2"/>
        </w:numPr>
        <w:rPr>
          <w:rFonts w:ascii="Arial" w:hAnsi="Arial" w:cs="Arial"/>
          <w:sz w:val="22"/>
          <w:szCs w:val="22"/>
        </w:rPr>
      </w:pPr>
      <w:r w:rsidRPr="00C10CF5">
        <w:rPr>
          <w:rFonts w:ascii="Arial" w:hAnsi="Arial" w:cs="Arial"/>
          <w:sz w:val="22"/>
          <w:szCs w:val="22"/>
        </w:rPr>
        <w:t xml:space="preserve">The need to use resources effectively and efficiently. </w:t>
      </w:r>
    </w:p>
    <w:p w14:paraId="4E654BB8" w14:textId="6722EA07" w:rsidR="0058052D" w:rsidRDefault="00473998" w:rsidP="00E73144">
      <w:pPr>
        <w:pStyle w:val="Default"/>
        <w:numPr>
          <w:ilvl w:val="0"/>
          <w:numId w:val="2"/>
        </w:numPr>
        <w:rPr>
          <w:rFonts w:ascii="Arial" w:hAnsi="Arial" w:cs="Arial"/>
          <w:sz w:val="22"/>
          <w:szCs w:val="22"/>
        </w:rPr>
      </w:pPr>
      <w:r w:rsidRPr="00EA02CD">
        <w:rPr>
          <w:rFonts w:ascii="Arial" w:hAnsi="Arial" w:cs="Arial"/>
          <w:sz w:val="22"/>
          <w:szCs w:val="22"/>
        </w:rPr>
        <w:t>Awareness within the two organisations of the benefits of following these principles</w:t>
      </w:r>
    </w:p>
    <w:p w14:paraId="4178F498" w14:textId="77777777" w:rsidR="00EA02CD" w:rsidRPr="00EA02CD" w:rsidRDefault="00EA02CD" w:rsidP="00EA02CD">
      <w:pPr>
        <w:pStyle w:val="Default"/>
        <w:rPr>
          <w:rFonts w:ascii="Arial" w:hAnsi="Arial" w:cs="Arial"/>
          <w:sz w:val="22"/>
          <w:szCs w:val="22"/>
        </w:rPr>
      </w:pPr>
    </w:p>
    <w:p w14:paraId="1F16C144" w14:textId="5B04F2B4" w:rsidR="0058052D" w:rsidRPr="00C10CF5" w:rsidRDefault="00274AC3" w:rsidP="0058052D">
      <w:pPr>
        <w:pStyle w:val="Default"/>
        <w:rPr>
          <w:rFonts w:ascii="Arial" w:hAnsi="Arial" w:cs="Arial"/>
          <w:sz w:val="22"/>
          <w:szCs w:val="22"/>
        </w:rPr>
      </w:pPr>
      <w:r w:rsidRPr="00C10CF5">
        <w:rPr>
          <w:rFonts w:ascii="Arial" w:hAnsi="Arial" w:cs="Arial"/>
          <w:sz w:val="22"/>
          <w:szCs w:val="22"/>
        </w:rPr>
        <w:t xml:space="preserve">6. HIW and </w:t>
      </w:r>
      <w:r w:rsidR="00207B03" w:rsidRPr="00C10CF5">
        <w:rPr>
          <w:rFonts w:ascii="Arial" w:hAnsi="Arial" w:cs="Arial"/>
          <w:sz w:val="22"/>
          <w:szCs w:val="22"/>
        </w:rPr>
        <w:t xml:space="preserve">ISCAS </w:t>
      </w:r>
      <w:r w:rsidR="0058052D" w:rsidRPr="00C10CF5">
        <w:rPr>
          <w:rFonts w:ascii="Arial" w:hAnsi="Arial" w:cs="Arial"/>
          <w:sz w:val="22"/>
          <w:szCs w:val="22"/>
        </w:rPr>
        <w:t xml:space="preserve">are also committed to an assurance system for healthcare in Wales which is transparent, accountable, proportionate, consistent, and targeted: the principles of better regulation. </w:t>
      </w:r>
    </w:p>
    <w:p w14:paraId="47010500" w14:textId="77777777" w:rsidR="0058052D" w:rsidRPr="00C10CF5" w:rsidRDefault="0058052D" w:rsidP="0058052D">
      <w:pPr>
        <w:pStyle w:val="Default"/>
        <w:rPr>
          <w:rFonts w:ascii="Arial" w:hAnsi="Arial" w:cs="Arial"/>
          <w:b/>
          <w:bCs/>
          <w:sz w:val="22"/>
          <w:szCs w:val="22"/>
        </w:rPr>
      </w:pPr>
    </w:p>
    <w:p w14:paraId="0D29ACCA" w14:textId="77777777" w:rsidR="0058052D" w:rsidRPr="00C10CF5" w:rsidRDefault="0058052D" w:rsidP="0058052D">
      <w:pPr>
        <w:pStyle w:val="Default"/>
        <w:rPr>
          <w:rFonts w:ascii="Arial" w:hAnsi="Arial" w:cs="Arial"/>
          <w:sz w:val="22"/>
          <w:szCs w:val="22"/>
        </w:rPr>
      </w:pPr>
      <w:r w:rsidRPr="00C10CF5">
        <w:rPr>
          <w:rFonts w:ascii="Arial" w:hAnsi="Arial" w:cs="Arial"/>
          <w:b/>
          <w:bCs/>
          <w:sz w:val="22"/>
          <w:szCs w:val="22"/>
        </w:rPr>
        <w:t xml:space="preserve">Areas of cooperation </w:t>
      </w:r>
    </w:p>
    <w:p w14:paraId="12D6886B" w14:textId="77777777" w:rsidR="0058052D" w:rsidRPr="00C10CF5" w:rsidRDefault="0058052D" w:rsidP="0058052D">
      <w:pPr>
        <w:pStyle w:val="Default"/>
        <w:rPr>
          <w:rFonts w:ascii="Arial" w:hAnsi="Arial" w:cs="Arial"/>
          <w:sz w:val="22"/>
          <w:szCs w:val="22"/>
        </w:rPr>
      </w:pPr>
    </w:p>
    <w:p w14:paraId="4B3C2BD7" w14:textId="465D8AB1" w:rsidR="0058052D" w:rsidRPr="00C10CF5" w:rsidRDefault="0058052D" w:rsidP="0058052D">
      <w:pPr>
        <w:pStyle w:val="Default"/>
        <w:rPr>
          <w:rFonts w:ascii="Arial" w:hAnsi="Arial" w:cs="Arial"/>
          <w:sz w:val="22"/>
          <w:szCs w:val="22"/>
        </w:rPr>
      </w:pPr>
      <w:r w:rsidRPr="00C10CF5">
        <w:rPr>
          <w:rFonts w:ascii="Arial" w:hAnsi="Arial" w:cs="Arial"/>
          <w:sz w:val="22"/>
          <w:szCs w:val="22"/>
        </w:rPr>
        <w:t xml:space="preserve">The working relationship between the HIW and </w:t>
      </w:r>
      <w:r w:rsidR="00207B03" w:rsidRPr="00C10CF5">
        <w:rPr>
          <w:rFonts w:ascii="Arial" w:hAnsi="Arial" w:cs="Arial"/>
          <w:sz w:val="22"/>
          <w:szCs w:val="22"/>
        </w:rPr>
        <w:t xml:space="preserve">ISCAS </w:t>
      </w:r>
      <w:r w:rsidRPr="00C10CF5">
        <w:rPr>
          <w:rFonts w:ascii="Arial" w:hAnsi="Arial" w:cs="Arial"/>
          <w:sz w:val="22"/>
          <w:szCs w:val="22"/>
        </w:rPr>
        <w:t xml:space="preserve">involves cooperation in the following areas: </w:t>
      </w:r>
    </w:p>
    <w:p w14:paraId="5E6AAF12" w14:textId="77777777" w:rsidR="0058052D" w:rsidRPr="00C10CF5" w:rsidRDefault="0058052D" w:rsidP="0058052D">
      <w:pPr>
        <w:pStyle w:val="Default"/>
        <w:rPr>
          <w:rFonts w:ascii="Arial" w:hAnsi="Arial" w:cs="Arial"/>
          <w:sz w:val="22"/>
          <w:szCs w:val="22"/>
        </w:rPr>
      </w:pPr>
    </w:p>
    <w:p w14:paraId="3DCB28D2" w14:textId="77777777" w:rsidR="0058052D" w:rsidRPr="00C10CF5" w:rsidRDefault="0058052D" w:rsidP="0058052D">
      <w:pPr>
        <w:pStyle w:val="Default"/>
        <w:rPr>
          <w:rFonts w:ascii="Arial" w:hAnsi="Arial" w:cs="Arial"/>
          <w:sz w:val="22"/>
          <w:szCs w:val="22"/>
          <w:u w:val="single"/>
        </w:rPr>
      </w:pPr>
      <w:r w:rsidRPr="00C10CF5">
        <w:rPr>
          <w:rFonts w:ascii="Arial" w:hAnsi="Arial" w:cs="Arial"/>
          <w:sz w:val="22"/>
          <w:szCs w:val="22"/>
          <w:u w:val="single"/>
        </w:rPr>
        <w:t xml:space="preserve">Cross-referral of concerns </w:t>
      </w:r>
    </w:p>
    <w:p w14:paraId="35E9CD9E" w14:textId="77777777" w:rsidR="0058052D" w:rsidRPr="00C10CF5" w:rsidRDefault="0058052D" w:rsidP="0058052D">
      <w:pPr>
        <w:jc w:val="center"/>
        <w:rPr>
          <w:rFonts w:ascii="Arial" w:hAnsi="Arial" w:cs="Arial"/>
          <w:sz w:val="22"/>
          <w:szCs w:val="22"/>
        </w:rPr>
      </w:pPr>
    </w:p>
    <w:p w14:paraId="6581EB41" w14:textId="640F83D9" w:rsidR="0058052D" w:rsidRPr="00C10CF5" w:rsidRDefault="0058052D" w:rsidP="0058052D">
      <w:pPr>
        <w:rPr>
          <w:rFonts w:ascii="Arial" w:hAnsi="Arial" w:cs="Arial"/>
          <w:sz w:val="22"/>
          <w:szCs w:val="22"/>
        </w:rPr>
      </w:pPr>
      <w:r w:rsidRPr="00C10CF5">
        <w:rPr>
          <w:rFonts w:ascii="Arial" w:hAnsi="Arial" w:cs="Arial"/>
          <w:sz w:val="22"/>
          <w:szCs w:val="22"/>
        </w:rPr>
        <w:t xml:space="preserve">7. </w:t>
      </w:r>
      <w:r w:rsidR="00274AC3" w:rsidRPr="00C10CF5">
        <w:rPr>
          <w:rFonts w:ascii="Arial" w:hAnsi="Arial" w:cs="Arial"/>
          <w:sz w:val="22"/>
          <w:szCs w:val="22"/>
        </w:rPr>
        <w:t xml:space="preserve">Where HIW or the </w:t>
      </w:r>
      <w:r w:rsidR="00207B03" w:rsidRPr="00C10CF5">
        <w:rPr>
          <w:rFonts w:ascii="Arial" w:hAnsi="Arial" w:cs="Arial"/>
          <w:sz w:val="22"/>
          <w:szCs w:val="22"/>
        </w:rPr>
        <w:t xml:space="preserve">ISCAS </w:t>
      </w:r>
      <w:r w:rsidRPr="00C10CF5">
        <w:rPr>
          <w:rFonts w:ascii="Arial" w:hAnsi="Arial" w:cs="Arial"/>
          <w:sz w:val="22"/>
          <w:szCs w:val="22"/>
        </w:rPr>
        <w:t>encounters a concern, which it believes falls within the remit of the other, they will at the earliest opportunity convey the concern and relevant information to a named individual with relevant responsibility at the other organisation. In the interest of patient safety, the referring organisation will not wait until its own investigation has concluded.</w:t>
      </w:r>
      <w:r w:rsidR="00473998">
        <w:rPr>
          <w:rFonts w:ascii="Arial" w:hAnsi="Arial" w:cs="Arial"/>
          <w:sz w:val="22"/>
          <w:szCs w:val="22"/>
        </w:rPr>
        <w:t xml:space="preserve"> This only applies to </w:t>
      </w:r>
      <w:r w:rsidR="000F3AEC">
        <w:rPr>
          <w:rFonts w:ascii="Arial" w:hAnsi="Arial" w:cs="Arial"/>
          <w:sz w:val="22"/>
          <w:szCs w:val="22"/>
        </w:rPr>
        <w:t xml:space="preserve">only </w:t>
      </w:r>
      <w:r w:rsidR="00473998">
        <w:rPr>
          <w:rFonts w:ascii="Arial" w:hAnsi="Arial" w:cs="Arial"/>
          <w:sz w:val="22"/>
          <w:szCs w:val="22"/>
        </w:rPr>
        <w:t>those settings which fall un</w:t>
      </w:r>
      <w:r w:rsidR="000F3AEC">
        <w:rPr>
          <w:rFonts w:ascii="Arial" w:hAnsi="Arial" w:cs="Arial"/>
          <w:sz w:val="22"/>
          <w:szCs w:val="22"/>
        </w:rPr>
        <w:t>der the regulatory remit of HIW.</w:t>
      </w:r>
    </w:p>
    <w:p w14:paraId="442B1A0B" w14:textId="77777777" w:rsidR="00274AC3" w:rsidRPr="00C10CF5" w:rsidRDefault="00274AC3" w:rsidP="0058052D">
      <w:pPr>
        <w:rPr>
          <w:rFonts w:ascii="Arial" w:hAnsi="Arial" w:cs="Arial"/>
          <w:b/>
          <w:bCs/>
          <w:sz w:val="36"/>
          <w:szCs w:val="36"/>
        </w:rPr>
      </w:pPr>
    </w:p>
    <w:p w14:paraId="4492F462" w14:textId="58A34F88" w:rsidR="0058052D" w:rsidRPr="00C10CF5" w:rsidRDefault="0058052D" w:rsidP="0058052D">
      <w:pPr>
        <w:pStyle w:val="Default"/>
        <w:rPr>
          <w:rFonts w:ascii="Arial" w:hAnsi="Arial" w:cs="Arial"/>
          <w:sz w:val="22"/>
          <w:szCs w:val="22"/>
        </w:rPr>
      </w:pPr>
      <w:r w:rsidRPr="00C10CF5">
        <w:rPr>
          <w:rFonts w:ascii="Arial" w:hAnsi="Arial" w:cs="Arial"/>
          <w:sz w:val="22"/>
          <w:szCs w:val="22"/>
        </w:rPr>
        <w:t xml:space="preserve">8. In particular, HIW will </w:t>
      </w:r>
      <w:r w:rsidR="006854E9" w:rsidRPr="00C10CF5">
        <w:rPr>
          <w:rFonts w:ascii="Arial" w:hAnsi="Arial" w:cs="Arial"/>
          <w:sz w:val="22"/>
          <w:szCs w:val="22"/>
        </w:rPr>
        <w:t xml:space="preserve">refer in a timely manner to </w:t>
      </w:r>
      <w:r w:rsidR="00207B03" w:rsidRPr="00C10CF5">
        <w:rPr>
          <w:rFonts w:ascii="Arial" w:hAnsi="Arial" w:cs="Arial"/>
          <w:sz w:val="22"/>
          <w:szCs w:val="22"/>
        </w:rPr>
        <w:t>ISCAS</w:t>
      </w:r>
      <w:r w:rsidRPr="00C10CF5">
        <w:rPr>
          <w:rFonts w:ascii="Arial" w:hAnsi="Arial" w:cs="Arial"/>
          <w:sz w:val="22"/>
          <w:szCs w:val="22"/>
        </w:rPr>
        <w:t xml:space="preserve">: </w:t>
      </w:r>
    </w:p>
    <w:p w14:paraId="54B62C04" w14:textId="77777777" w:rsidR="0058052D" w:rsidRPr="00C10CF5" w:rsidRDefault="0058052D" w:rsidP="0058052D">
      <w:pPr>
        <w:pStyle w:val="Default"/>
        <w:rPr>
          <w:rFonts w:ascii="Arial" w:hAnsi="Arial" w:cs="Arial"/>
          <w:sz w:val="22"/>
          <w:szCs w:val="22"/>
        </w:rPr>
      </w:pPr>
    </w:p>
    <w:p w14:paraId="6BC37C2D" w14:textId="4FE21080" w:rsidR="0058052D" w:rsidRPr="00012D4E" w:rsidRDefault="0058052D" w:rsidP="0058052D">
      <w:pPr>
        <w:pStyle w:val="Default"/>
        <w:numPr>
          <w:ilvl w:val="0"/>
          <w:numId w:val="4"/>
        </w:numPr>
        <w:spacing w:after="24"/>
        <w:rPr>
          <w:rFonts w:ascii="Arial" w:hAnsi="Arial" w:cs="Arial"/>
          <w:sz w:val="22"/>
          <w:szCs w:val="22"/>
        </w:rPr>
      </w:pPr>
      <w:r w:rsidRPr="00012D4E">
        <w:rPr>
          <w:rFonts w:ascii="Arial" w:hAnsi="Arial" w:cs="Arial"/>
          <w:sz w:val="22"/>
          <w:szCs w:val="22"/>
        </w:rPr>
        <w:t xml:space="preserve">Any concerns and relevant information about </w:t>
      </w:r>
      <w:r w:rsidR="00A0465F" w:rsidRPr="00012D4E">
        <w:rPr>
          <w:rFonts w:ascii="Arial" w:hAnsi="Arial" w:cs="Arial"/>
          <w:sz w:val="22"/>
          <w:szCs w:val="22"/>
        </w:rPr>
        <w:t>an independent healthcare organisation’s internal process for complaint resolution</w:t>
      </w:r>
      <w:r w:rsidR="00C10CF5" w:rsidRPr="00012D4E">
        <w:rPr>
          <w:rFonts w:ascii="Arial" w:hAnsi="Arial" w:cs="Arial"/>
          <w:sz w:val="22"/>
          <w:szCs w:val="22"/>
        </w:rPr>
        <w:t>, if that organisation subscribes to ISCAS</w:t>
      </w:r>
      <w:r w:rsidR="00A0465F" w:rsidRPr="00012D4E">
        <w:rPr>
          <w:rFonts w:ascii="Arial" w:hAnsi="Arial" w:cs="Arial"/>
          <w:sz w:val="22"/>
          <w:szCs w:val="22"/>
        </w:rPr>
        <w:t>.</w:t>
      </w:r>
    </w:p>
    <w:p w14:paraId="457FCBAD" w14:textId="77777777" w:rsidR="0058052D" w:rsidRPr="00012D4E" w:rsidRDefault="0058052D" w:rsidP="0058052D">
      <w:pPr>
        <w:pStyle w:val="Default"/>
        <w:rPr>
          <w:rFonts w:ascii="Arial" w:hAnsi="Arial" w:cs="Arial"/>
          <w:sz w:val="22"/>
          <w:szCs w:val="22"/>
        </w:rPr>
      </w:pPr>
    </w:p>
    <w:p w14:paraId="52B5731B" w14:textId="094A85A6" w:rsidR="0058052D" w:rsidRPr="00012D4E" w:rsidRDefault="00274AC3" w:rsidP="0058052D">
      <w:pPr>
        <w:pStyle w:val="Default"/>
        <w:rPr>
          <w:rFonts w:ascii="Arial" w:hAnsi="Arial" w:cs="Arial"/>
          <w:sz w:val="22"/>
          <w:szCs w:val="22"/>
        </w:rPr>
      </w:pPr>
      <w:r w:rsidRPr="00012D4E">
        <w:rPr>
          <w:rFonts w:ascii="Arial" w:hAnsi="Arial" w:cs="Arial"/>
          <w:sz w:val="22"/>
          <w:szCs w:val="22"/>
        </w:rPr>
        <w:t xml:space="preserve">9. In particular, </w:t>
      </w:r>
      <w:r w:rsidR="00207B03" w:rsidRPr="00012D4E">
        <w:rPr>
          <w:rFonts w:ascii="Arial" w:hAnsi="Arial" w:cs="Arial"/>
          <w:sz w:val="22"/>
          <w:szCs w:val="22"/>
        </w:rPr>
        <w:t xml:space="preserve">ISCAS </w:t>
      </w:r>
      <w:r w:rsidR="0058052D" w:rsidRPr="00012D4E">
        <w:rPr>
          <w:rFonts w:ascii="Arial" w:hAnsi="Arial" w:cs="Arial"/>
          <w:sz w:val="22"/>
          <w:szCs w:val="22"/>
        </w:rPr>
        <w:t xml:space="preserve">will refer in a timely manner to HIW: </w:t>
      </w:r>
    </w:p>
    <w:p w14:paraId="160DA2AF" w14:textId="77777777" w:rsidR="0058052D" w:rsidRPr="00012D4E" w:rsidRDefault="0058052D" w:rsidP="0058052D">
      <w:pPr>
        <w:pStyle w:val="Default"/>
        <w:rPr>
          <w:rFonts w:ascii="Arial" w:hAnsi="Arial" w:cs="Arial"/>
          <w:sz w:val="22"/>
          <w:szCs w:val="22"/>
        </w:rPr>
      </w:pPr>
    </w:p>
    <w:p w14:paraId="5F3295DA" w14:textId="77777777" w:rsidR="00EA02CD" w:rsidRDefault="0058052D" w:rsidP="00EA02CD">
      <w:pPr>
        <w:pStyle w:val="Default"/>
        <w:numPr>
          <w:ilvl w:val="0"/>
          <w:numId w:val="5"/>
        </w:numPr>
        <w:rPr>
          <w:rFonts w:ascii="Arial" w:hAnsi="Arial" w:cs="Arial"/>
          <w:sz w:val="22"/>
          <w:szCs w:val="22"/>
        </w:rPr>
      </w:pPr>
      <w:r w:rsidRPr="00012D4E">
        <w:rPr>
          <w:rFonts w:ascii="Arial" w:hAnsi="Arial" w:cs="Arial"/>
          <w:sz w:val="22"/>
          <w:szCs w:val="22"/>
        </w:rPr>
        <w:t>Any concerns and relevant information about a</w:t>
      </w:r>
      <w:r w:rsidR="00207B03" w:rsidRPr="00012D4E">
        <w:rPr>
          <w:rFonts w:ascii="Arial" w:hAnsi="Arial" w:cs="Arial"/>
          <w:sz w:val="22"/>
          <w:szCs w:val="22"/>
        </w:rPr>
        <w:t>n independent</w:t>
      </w:r>
      <w:r w:rsidRPr="00012D4E">
        <w:rPr>
          <w:rFonts w:ascii="Arial" w:hAnsi="Arial" w:cs="Arial"/>
          <w:sz w:val="22"/>
          <w:szCs w:val="22"/>
        </w:rPr>
        <w:t xml:space="preserve"> healthcare organisation</w:t>
      </w:r>
      <w:r w:rsidR="00207B03" w:rsidRPr="00012D4E">
        <w:rPr>
          <w:rFonts w:ascii="Arial" w:hAnsi="Arial" w:cs="Arial"/>
          <w:sz w:val="22"/>
          <w:szCs w:val="22"/>
        </w:rPr>
        <w:t>’s</w:t>
      </w:r>
      <w:r w:rsidRPr="00012D4E">
        <w:rPr>
          <w:rFonts w:ascii="Arial" w:hAnsi="Arial" w:cs="Arial"/>
          <w:sz w:val="22"/>
          <w:szCs w:val="22"/>
        </w:rPr>
        <w:t xml:space="preserve"> </w:t>
      </w:r>
      <w:r w:rsidR="00207B03" w:rsidRPr="00012D4E">
        <w:rPr>
          <w:rFonts w:ascii="Arial" w:hAnsi="Arial" w:cs="Arial"/>
          <w:sz w:val="22"/>
          <w:szCs w:val="22"/>
        </w:rPr>
        <w:t>quality of care and internal process for complaint resolution</w:t>
      </w:r>
      <w:r w:rsidR="00C10CF5" w:rsidRPr="00012D4E">
        <w:rPr>
          <w:rFonts w:ascii="Arial" w:hAnsi="Arial" w:cs="Arial"/>
          <w:sz w:val="22"/>
          <w:szCs w:val="22"/>
        </w:rPr>
        <w:t>, if that organisation subscribes</w:t>
      </w:r>
      <w:r w:rsidR="00012D4E" w:rsidRPr="00012D4E">
        <w:rPr>
          <w:rFonts w:ascii="Arial" w:hAnsi="Arial" w:cs="Arial"/>
          <w:sz w:val="22"/>
          <w:szCs w:val="22"/>
        </w:rPr>
        <w:t xml:space="preserve"> to ISCAS. Annex C provides detailed information about the sharing.</w:t>
      </w:r>
    </w:p>
    <w:p w14:paraId="024CA5C1" w14:textId="4D736691" w:rsidR="0058052D" w:rsidRDefault="000F3AEC" w:rsidP="00EA02CD">
      <w:pPr>
        <w:pStyle w:val="Default"/>
        <w:numPr>
          <w:ilvl w:val="0"/>
          <w:numId w:val="5"/>
        </w:numPr>
        <w:rPr>
          <w:rFonts w:ascii="Arial" w:hAnsi="Arial" w:cs="Arial"/>
          <w:sz w:val="22"/>
          <w:szCs w:val="22"/>
        </w:rPr>
      </w:pPr>
      <w:r w:rsidRPr="000F3AEC">
        <w:rPr>
          <w:rFonts w:ascii="Arial" w:hAnsi="Arial" w:cs="Arial"/>
          <w:sz w:val="22"/>
          <w:szCs w:val="22"/>
        </w:rPr>
        <w:t>Any concerns and relevant information about an independent healthcare organisation’s quality of care</w:t>
      </w:r>
      <w:r>
        <w:rPr>
          <w:rFonts w:ascii="Arial" w:hAnsi="Arial" w:cs="Arial"/>
          <w:sz w:val="22"/>
          <w:szCs w:val="22"/>
        </w:rPr>
        <w:t xml:space="preserve"> even if not a current subscriber of ISCAS, but falls under the remit of HIW</w:t>
      </w:r>
    </w:p>
    <w:p w14:paraId="738AFE3A" w14:textId="77777777" w:rsidR="000F3AEC" w:rsidRPr="000F3AEC" w:rsidRDefault="000F3AEC" w:rsidP="00EA02CD">
      <w:pPr>
        <w:pStyle w:val="Default"/>
        <w:ind w:left="720"/>
        <w:rPr>
          <w:rFonts w:ascii="Arial" w:hAnsi="Arial" w:cs="Arial"/>
          <w:sz w:val="22"/>
          <w:szCs w:val="22"/>
        </w:rPr>
      </w:pPr>
    </w:p>
    <w:p w14:paraId="517F9FE0" w14:textId="77777777" w:rsidR="0058052D" w:rsidRPr="00C10CF5" w:rsidRDefault="0058052D" w:rsidP="0058052D">
      <w:pPr>
        <w:pStyle w:val="Default"/>
        <w:rPr>
          <w:rFonts w:ascii="Arial" w:hAnsi="Arial" w:cs="Arial"/>
          <w:sz w:val="22"/>
          <w:szCs w:val="22"/>
          <w:u w:val="single"/>
        </w:rPr>
      </w:pPr>
      <w:r w:rsidRPr="00C10CF5">
        <w:rPr>
          <w:rFonts w:ascii="Arial" w:hAnsi="Arial" w:cs="Arial"/>
          <w:sz w:val="22"/>
          <w:szCs w:val="22"/>
          <w:u w:val="single"/>
        </w:rPr>
        <w:t xml:space="preserve">Exchange of information </w:t>
      </w:r>
    </w:p>
    <w:p w14:paraId="28252826" w14:textId="77777777" w:rsidR="0058052D" w:rsidRPr="00C10CF5" w:rsidRDefault="0058052D" w:rsidP="0058052D">
      <w:pPr>
        <w:pStyle w:val="Default"/>
        <w:rPr>
          <w:rFonts w:ascii="Arial" w:hAnsi="Arial" w:cs="Arial"/>
          <w:sz w:val="22"/>
          <w:szCs w:val="22"/>
          <w:u w:val="single"/>
        </w:rPr>
      </w:pPr>
    </w:p>
    <w:p w14:paraId="34820722" w14:textId="0FA84CBF" w:rsidR="0058052D" w:rsidRPr="00C10CF5" w:rsidRDefault="0058052D" w:rsidP="0058052D">
      <w:pPr>
        <w:pStyle w:val="Default"/>
        <w:rPr>
          <w:rFonts w:ascii="Arial" w:hAnsi="Arial" w:cs="Arial"/>
          <w:sz w:val="22"/>
          <w:szCs w:val="22"/>
        </w:rPr>
      </w:pPr>
      <w:r w:rsidRPr="00C10CF5">
        <w:rPr>
          <w:rFonts w:ascii="Arial" w:hAnsi="Arial" w:cs="Arial"/>
          <w:sz w:val="22"/>
          <w:szCs w:val="22"/>
        </w:rPr>
        <w:t xml:space="preserve">12. </w:t>
      </w:r>
      <w:r w:rsidR="00274AC3" w:rsidRPr="00C10CF5">
        <w:rPr>
          <w:rFonts w:ascii="Arial" w:hAnsi="Arial" w:cs="Arial"/>
          <w:sz w:val="22"/>
          <w:szCs w:val="22"/>
        </w:rPr>
        <w:t xml:space="preserve">Cooperation between HIW and </w:t>
      </w:r>
      <w:r w:rsidR="00207B03" w:rsidRPr="00C10CF5">
        <w:rPr>
          <w:rFonts w:ascii="Arial" w:hAnsi="Arial" w:cs="Arial"/>
          <w:sz w:val="22"/>
          <w:szCs w:val="22"/>
        </w:rPr>
        <w:t xml:space="preserve">ISCAS </w:t>
      </w:r>
      <w:r w:rsidRPr="00C10CF5">
        <w:rPr>
          <w:rFonts w:ascii="Arial" w:hAnsi="Arial" w:cs="Arial"/>
          <w:sz w:val="22"/>
          <w:szCs w:val="22"/>
        </w:rPr>
        <w:t xml:space="preserve">will often require the exchange of information. All arrangements for collaboration and exchange of information set out in this MoU and any supplementary agreements will take account of and comply with section 76 Health and Social Care Act 2008, </w:t>
      </w:r>
      <w:r w:rsidR="006854E9" w:rsidRPr="00C10CF5">
        <w:rPr>
          <w:rFonts w:ascii="Arial" w:hAnsi="Arial" w:cs="Arial"/>
          <w:sz w:val="22"/>
          <w:szCs w:val="22"/>
        </w:rPr>
        <w:t xml:space="preserve">the General Data Protection Regulation </w:t>
      </w:r>
      <w:r w:rsidR="002007FE" w:rsidRPr="00C10CF5">
        <w:rPr>
          <w:rFonts w:ascii="Arial" w:hAnsi="Arial" w:cs="Arial"/>
          <w:sz w:val="22"/>
          <w:szCs w:val="22"/>
        </w:rPr>
        <w:t>2018</w:t>
      </w:r>
      <w:r w:rsidR="006854E9" w:rsidRPr="00C10CF5">
        <w:rPr>
          <w:rFonts w:ascii="Arial" w:hAnsi="Arial" w:cs="Arial"/>
          <w:sz w:val="22"/>
          <w:szCs w:val="22"/>
        </w:rPr>
        <w:t xml:space="preserve">, </w:t>
      </w:r>
      <w:r w:rsidRPr="00C10CF5">
        <w:rPr>
          <w:rFonts w:ascii="Arial" w:hAnsi="Arial" w:cs="Arial"/>
          <w:sz w:val="22"/>
          <w:szCs w:val="22"/>
        </w:rPr>
        <w:t xml:space="preserve">and any HIW and the </w:t>
      </w:r>
      <w:r w:rsidR="00207B03" w:rsidRPr="00C10CF5">
        <w:rPr>
          <w:rFonts w:ascii="Arial" w:hAnsi="Arial" w:cs="Arial"/>
          <w:sz w:val="22"/>
          <w:szCs w:val="22"/>
        </w:rPr>
        <w:t xml:space="preserve">ISCAS </w:t>
      </w:r>
      <w:r w:rsidRPr="00C10CF5">
        <w:rPr>
          <w:rFonts w:ascii="Arial" w:hAnsi="Arial" w:cs="Arial"/>
          <w:sz w:val="22"/>
          <w:szCs w:val="22"/>
        </w:rPr>
        <w:t xml:space="preserve">codes of practice, frameworks or other policies relating to confidential personal information. </w:t>
      </w:r>
    </w:p>
    <w:p w14:paraId="7B586835" w14:textId="77777777" w:rsidR="0058052D" w:rsidRPr="00C10CF5" w:rsidRDefault="0058052D" w:rsidP="0058052D">
      <w:pPr>
        <w:pStyle w:val="Default"/>
        <w:rPr>
          <w:rFonts w:ascii="Arial" w:hAnsi="Arial" w:cs="Arial"/>
          <w:sz w:val="22"/>
          <w:szCs w:val="22"/>
        </w:rPr>
      </w:pPr>
    </w:p>
    <w:p w14:paraId="61327F2A" w14:textId="77777777" w:rsidR="0058052D" w:rsidRPr="00C10CF5" w:rsidRDefault="0058052D" w:rsidP="0058052D">
      <w:pPr>
        <w:pStyle w:val="Default"/>
        <w:rPr>
          <w:rFonts w:ascii="Arial" w:hAnsi="Arial" w:cs="Arial"/>
          <w:sz w:val="22"/>
          <w:szCs w:val="22"/>
        </w:rPr>
      </w:pPr>
    </w:p>
    <w:p w14:paraId="694549F8" w14:textId="77777777" w:rsidR="0058052D" w:rsidRPr="00C10CF5" w:rsidRDefault="0058052D" w:rsidP="0058052D">
      <w:pPr>
        <w:pStyle w:val="Default"/>
        <w:rPr>
          <w:rFonts w:ascii="Arial" w:hAnsi="Arial" w:cs="Arial"/>
          <w:sz w:val="22"/>
          <w:szCs w:val="22"/>
        </w:rPr>
      </w:pPr>
      <w:r w:rsidRPr="00C10CF5">
        <w:rPr>
          <w:rFonts w:ascii="Arial" w:hAnsi="Arial" w:cs="Arial"/>
          <w:b/>
          <w:bCs/>
          <w:sz w:val="22"/>
          <w:szCs w:val="22"/>
        </w:rPr>
        <w:t xml:space="preserve">Resolution of disagreement </w:t>
      </w:r>
    </w:p>
    <w:p w14:paraId="22339586" w14:textId="77777777" w:rsidR="0058052D" w:rsidRPr="00C10CF5" w:rsidRDefault="0058052D" w:rsidP="0058052D">
      <w:pPr>
        <w:pStyle w:val="Default"/>
        <w:rPr>
          <w:rFonts w:ascii="Arial" w:hAnsi="Arial" w:cs="Arial"/>
          <w:sz w:val="22"/>
          <w:szCs w:val="22"/>
        </w:rPr>
      </w:pPr>
    </w:p>
    <w:p w14:paraId="2FFBF4C5" w14:textId="044A1F9F" w:rsidR="0058052D" w:rsidRPr="00012D4E" w:rsidRDefault="0058052D" w:rsidP="0058052D">
      <w:pPr>
        <w:pStyle w:val="Default"/>
        <w:rPr>
          <w:rFonts w:ascii="Arial" w:hAnsi="Arial" w:cs="Arial"/>
          <w:sz w:val="22"/>
          <w:szCs w:val="22"/>
        </w:rPr>
      </w:pPr>
      <w:r w:rsidRPr="00C10CF5">
        <w:rPr>
          <w:rFonts w:ascii="Arial" w:hAnsi="Arial" w:cs="Arial"/>
          <w:sz w:val="22"/>
          <w:szCs w:val="22"/>
        </w:rPr>
        <w:t>16. Any disagreement between HIW and</w:t>
      </w:r>
      <w:r w:rsidR="00274AC3" w:rsidRPr="00C10CF5">
        <w:rPr>
          <w:rFonts w:ascii="Arial" w:hAnsi="Arial" w:cs="Arial"/>
          <w:sz w:val="22"/>
          <w:szCs w:val="22"/>
        </w:rPr>
        <w:t xml:space="preserve"> </w:t>
      </w:r>
      <w:r w:rsidR="00207B03" w:rsidRPr="00C10CF5">
        <w:rPr>
          <w:rFonts w:ascii="Arial" w:hAnsi="Arial" w:cs="Arial"/>
          <w:sz w:val="22"/>
          <w:szCs w:val="22"/>
        </w:rPr>
        <w:t xml:space="preserve">ISCAS </w:t>
      </w:r>
      <w:r w:rsidRPr="00C10CF5">
        <w:rPr>
          <w:rFonts w:ascii="Arial" w:hAnsi="Arial" w:cs="Arial"/>
          <w:sz w:val="22"/>
          <w:szCs w:val="22"/>
        </w:rPr>
        <w:t xml:space="preserve">will normally be resolved at working level. If this is not possible, it may be brought to the attention of the MoU managers identified at Annex B who may then refer it upwards through those responsible, up to and including the Chief Executive </w:t>
      </w:r>
      <w:r w:rsidR="002007FE" w:rsidRPr="00C10CF5">
        <w:rPr>
          <w:rFonts w:ascii="Arial" w:hAnsi="Arial" w:cs="Arial"/>
          <w:sz w:val="22"/>
          <w:szCs w:val="22"/>
        </w:rPr>
        <w:t xml:space="preserve">of HIW </w:t>
      </w:r>
      <w:r w:rsidRPr="00012D4E">
        <w:rPr>
          <w:rFonts w:ascii="Arial" w:hAnsi="Arial" w:cs="Arial"/>
          <w:sz w:val="22"/>
          <w:szCs w:val="22"/>
        </w:rPr>
        <w:t xml:space="preserve">and </w:t>
      </w:r>
      <w:r w:rsidR="002007FE" w:rsidRPr="00012D4E">
        <w:rPr>
          <w:rFonts w:ascii="Arial" w:hAnsi="Arial" w:cs="Arial"/>
          <w:sz w:val="22"/>
          <w:szCs w:val="22"/>
        </w:rPr>
        <w:t xml:space="preserve">the Director of </w:t>
      </w:r>
      <w:r w:rsidR="00207B03" w:rsidRPr="00012D4E">
        <w:rPr>
          <w:rFonts w:ascii="Arial" w:hAnsi="Arial" w:cs="Arial"/>
          <w:sz w:val="22"/>
          <w:szCs w:val="22"/>
        </w:rPr>
        <w:t xml:space="preserve">ISCAS </w:t>
      </w:r>
      <w:r w:rsidRPr="00012D4E">
        <w:rPr>
          <w:rFonts w:ascii="Arial" w:hAnsi="Arial" w:cs="Arial"/>
          <w:sz w:val="22"/>
          <w:szCs w:val="22"/>
        </w:rPr>
        <w:t xml:space="preserve">who will then jointly be responsible for ensuring a mutually satisfactory resolution. </w:t>
      </w:r>
    </w:p>
    <w:p w14:paraId="6FEA0128" w14:textId="77777777" w:rsidR="0058052D" w:rsidRPr="00012D4E" w:rsidRDefault="0058052D" w:rsidP="0058052D">
      <w:pPr>
        <w:pStyle w:val="Default"/>
        <w:rPr>
          <w:rFonts w:ascii="Arial" w:hAnsi="Arial" w:cs="Arial"/>
          <w:b/>
          <w:bCs/>
          <w:sz w:val="22"/>
          <w:szCs w:val="22"/>
        </w:rPr>
      </w:pPr>
    </w:p>
    <w:p w14:paraId="7F3B4254" w14:textId="77777777" w:rsidR="0058052D" w:rsidRPr="00012D4E" w:rsidRDefault="0058052D" w:rsidP="0058052D">
      <w:pPr>
        <w:pStyle w:val="Default"/>
        <w:rPr>
          <w:rFonts w:ascii="Arial" w:hAnsi="Arial" w:cs="Arial"/>
          <w:sz w:val="22"/>
          <w:szCs w:val="22"/>
        </w:rPr>
      </w:pPr>
      <w:r w:rsidRPr="00012D4E">
        <w:rPr>
          <w:rFonts w:ascii="Arial" w:hAnsi="Arial" w:cs="Arial"/>
          <w:b/>
          <w:bCs/>
          <w:sz w:val="22"/>
          <w:szCs w:val="22"/>
        </w:rPr>
        <w:t xml:space="preserve">Duration and review of this MoU </w:t>
      </w:r>
    </w:p>
    <w:p w14:paraId="1F6C98D0" w14:textId="77777777" w:rsidR="0058052D" w:rsidRPr="00012D4E" w:rsidRDefault="0058052D" w:rsidP="0058052D">
      <w:pPr>
        <w:pStyle w:val="Default"/>
        <w:rPr>
          <w:rFonts w:ascii="Arial" w:hAnsi="Arial" w:cs="Arial"/>
          <w:sz w:val="22"/>
          <w:szCs w:val="22"/>
        </w:rPr>
      </w:pPr>
    </w:p>
    <w:p w14:paraId="242F26A0" w14:textId="77777777" w:rsidR="0058052D" w:rsidRPr="00012D4E" w:rsidRDefault="0058052D" w:rsidP="0058052D">
      <w:pPr>
        <w:pStyle w:val="Default"/>
        <w:rPr>
          <w:rFonts w:ascii="Arial" w:hAnsi="Arial" w:cs="Arial"/>
          <w:sz w:val="22"/>
          <w:szCs w:val="22"/>
        </w:rPr>
      </w:pPr>
      <w:r w:rsidRPr="00012D4E">
        <w:rPr>
          <w:rFonts w:ascii="Arial" w:hAnsi="Arial" w:cs="Arial"/>
          <w:sz w:val="22"/>
          <w:szCs w:val="22"/>
        </w:rPr>
        <w:t xml:space="preserve">17. This MoU originally came into effect when it was signed by the Chief Executive </w:t>
      </w:r>
    </w:p>
    <w:p w14:paraId="3FE99168" w14:textId="2AABCC1D" w:rsidR="0058052D" w:rsidRPr="00C10CF5" w:rsidRDefault="0058052D" w:rsidP="0058052D">
      <w:pPr>
        <w:pStyle w:val="Default"/>
        <w:rPr>
          <w:rFonts w:ascii="Arial" w:hAnsi="Arial" w:cs="Arial"/>
          <w:sz w:val="22"/>
          <w:szCs w:val="22"/>
        </w:rPr>
      </w:pPr>
      <w:r w:rsidRPr="00012D4E">
        <w:rPr>
          <w:rFonts w:ascii="Arial" w:hAnsi="Arial" w:cs="Arial"/>
          <w:sz w:val="22"/>
          <w:szCs w:val="22"/>
        </w:rPr>
        <w:t xml:space="preserve">of HIW and the </w:t>
      </w:r>
      <w:r w:rsidR="002007FE" w:rsidRPr="00012D4E">
        <w:rPr>
          <w:rFonts w:ascii="Arial" w:hAnsi="Arial" w:cs="Arial"/>
          <w:sz w:val="22"/>
          <w:szCs w:val="22"/>
        </w:rPr>
        <w:t xml:space="preserve">Director of </w:t>
      </w:r>
      <w:r w:rsidR="00207B03" w:rsidRPr="00012D4E">
        <w:rPr>
          <w:rFonts w:ascii="Arial" w:hAnsi="Arial" w:cs="Arial"/>
          <w:sz w:val="22"/>
          <w:szCs w:val="22"/>
        </w:rPr>
        <w:t>ISCAS</w:t>
      </w:r>
      <w:r w:rsidRPr="00012D4E">
        <w:rPr>
          <w:rFonts w:ascii="Arial" w:hAnsi="Arial" w:cs="Arial"/>
          <w:sz w:val="22"/>
          <w:szCs w:val="22"/>
        </w:rPr>
        <w:t>. This MoU is not time-limited and will continue to have effect unless the principles described</w:t>
      </w:r>
      <w:r w:rsidRPr="00C10CF5">
        <w:rPr>
          <w:rFonts w:ascii="Arial" w:hAnsi="Arial" w:cs="Arial"/>
          <w:sz w:val="22"/>
          <w:szCs w:val="22"/>
        </w:rPr>
        <w:t xml:space="preserve"> need to be altered or cease to be relevant. The MoU may be reviewed at any time </w:t>
      </w:r>
      <w:r w:rsidR="002007FE" w:rsidRPr="00C10CF5">
        <w:rPr>
          <w:rFonts w:ascii="Arial" w:hAnsi="Arial" w:cs="Arial"/>
          <w:sz w:val="22"/>
          <w:szCs w:val="22"/>
        </w:rPr>
        <w:t>at the request of either party.</w:t>
      </w:r>
      <w:r w:rsidRPr="00C10CF5">
        <w:rPr>
          <w:rFonts w:ascii="Arial" w:hAnsi="Arial" w:cs="Arial"/>
          <w:sz w:val="22"/>
          <w:szCs w:val="22"/>
        </w:rPr>
        <w:t xml:space="preserve"> </w:t>
      </w:r>
    </w:p>
    <w:p w14:paraId="7E7C0EFB" w14:textId="77777777" w:rsidR="0058052D" w:rsidRPr="00C10CF5" w:rsidRDefault="0058052D" w:rsidP="0058052D">
      <w:pPr>
        <w:jc w:val="center"/>
        <w:rPr>
          <w:rFonts w:ascii="Arial" w:hAnsi="Arial" w:cs="Arial"/>
          <w:sz w:val="22"/>
          <w:szCs w:val="22"/>
        </w:rPr>
      </w:pPr>
    </w:p>
    <w:p w14:paraId="7857A8F8" w14:textId="77777777" w:rsidR="0058052D" w:rsidRPr="00C10CF5" w:rsidRDefault="0058052D" w:rsidP="0058052D">
      <w:pPr>
        <w:rPr>
          <w:rFonts w:ascii="Arial" w:hAnsi="Arial" w:cs="Arial"/>
          <w:sz w:val="22"/>
          <w:szCs w:val="22"/>
        </w:rPr>
      </w:pPr>
      <w:r w:rsidRPr="00C10CF5">
        <w:rPr>
          <w:rFonts w:ascii="Arial" w:hAnsi="Arial" w:cs="Arial"/>
          <w:sz w:val="22"/>
          <w:szCs w:val="22"/>
        </w:rPr>
        <w:t>18. Both organisations have identified a MoU manager (identified in Annex B) and these will liaise as required to ensure this MoU is kept up to date and to identify any emerging issues in the working relationship between the two organisations.</w:t>
      </w:r>
    </w:p>
    <w:p w14:paraId="55FA209D" w14:textId="77777777" w:rsidR="00274AC3" w:rsidRPr="00C10CF5" w:rsidRDefault="00274AC3" w:rsidP="0058052D">
      <w:pPr>
        <w:rPr>
          <w:rFonts w:ascii="Arial" w:hAnsi="Arial" w:cs="Arial"/>
          <w:sz w:val="22"/>
          <w:szCs w:val="22"/>
        </w:rPr>
      </w:pPr>
    </w:p>
    <w:p w14:paraId="77C1FDE0" w14:textId="1E07886C" w:rsidR="0058052D" w:rsidRPr="00C10CF5" w:rsidRDefault="00274AC3" w:rsidP="0058052D">
      <w:pPr>
        <w:pStyle w:val="Default"/>
        <w:rPr>
          <w:rFonts w:ascii="Arial" w:hAnsi="Arial" w:cs="Arial"/>
          <w:sz w:val="22"/>
          <w:szCs w:val="22"/>
        </w:rPr>
      </w:pPr>
      <w:r w:rsidRPr="00C10CF5">
        <w:rPr>
          <w:rFonts w:ascii="Arial" w:hAnsi="Arial" w:cs="Arial"/>
          <w:sz w:val="22"/>
          <w:szCs w:val="22"/>
        </w:rPr>
        <w:t xml:space="preserve">19. Both HIW and </w:t>
      </w:r>
      <w:r w:rsidR="002C50D2" w:rsidRPr="00C10CF5">
        <w:rPr>
          <w:rFonts w:ascii="Arial" w:hAnsi="Arial" w:cs="Arial"/>
          <w:sz w:val="22"/>
          <w:szCs w:val="22"/>
        </w:rPr>
        <w:t xml:space="preserve">ISCAS </w:t>
      </w:r>
      <w:r w:rsidR="0058052D" w:rsidRPr="00C10CF5">
        <w:rPr>
          <w:rFonts w:ascii="Arial" w:hAnsi="Arial" w:cs="Arial"/>
          <w:sz w:val="22"/>
          <w:szCs w:val="22"/>
        </w:rPr>
        <w:t xml:space="preserve">are committed to exploring ways to develop increasingly more effective and efficient partnership working to promote quality and safety within their respective regulatory remits. </w:t>
      </w:r>
    </w:p>
    <w:p w14:paraId="68356838" w14:textId="16A6912E" w:rsidR="0058052D" w:rsidRPr="00C10CF5" w:rsidRDefault="0058052D" w:rsidP="0058052D">
      <w:pPr>
        <w:pStyle w:val="Default"/>
        <w:rPr>
          <w:rFonts w:ascii="Arial" w:hAnsi="Arial" w:cs="Arial"/>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31"/>
        <w:gridCol w:w="3931"/>
      </w:tblGrid>
      <w:tr w:rsidR="0058052D" w:rsidRPr="00C10CF5" w14:paraId="30B156E7" w14:textId="77777777">
        <w:trPr>
          <w:trHeight w:val="372"/>
        </w:trPr>
        <w:tc>
          <w:tcPr>
            <w:tcW w:w="3931" w:type="dxa"/>
          </w:tcPr>
          <w:p w14:paraId="63EC1145" w14:textId="77777777" w:rsidR="0058052D" w:rsidRPr="00C10CF5" w:rsidRDefault="0058052D">
            <w:pPr>
              <w:pStyle w:val="Default"/>
              <w:rPr>
                <w:rFonts w:ascii="Arial" w:hAnsi="Arial" w:cs="Arial"/>
                <w:sz w:val="22"/>
                <w:szCs w:val="22"/>
              </w:rPr>
            </w:pPr>
            <w:r w:rsidRPr="00C10CF5">
              <w:rPr>
                <w:rFonts w:ascii="Arial" w:hAnsi="Arial" w:cs="Arial"/>
                <w:sz w:val="22"/>
                <w:szCs w:val="22"/>
              </w:rPr>
              <w:t xml:space="preserve">Signed </w:t>
            </w:r>
          </w:p>
          <w:p w14:paraId="725F779A" w14:textId="77777777" w:rsidR="0058052D" w:rsidRPr="00C10CF5" w:rsidRDefault="0058052D">
            <w:pPr>
              <w:pStyle w:val="Default"/>
              <w:rPr>
                <w:rFonts w:ascii="Arial" w:hAnsi="Arial" w:cs="Arial"/>
                <w:sz w:val="22"/>
                <w:szCs w:val="22"/>
              </w:rPr>
            </w:pPr>
          </w:p>
          <w:p w14:paraId="537C5298" w14:textId="77777777" w:rsidR="0058052D" w:rsidRPr="00C10CF5" w:rsidRDefault="0058052D">
            <w:pPr>
              <w:pStyle w:val="Default"/>
              <w:rPr>
                <w:rFonts w:ascii="Arial" w:hAnsi="Arial" w:cs="Arial"/>
                <w:sz w:val="22"/>
                <w:szCs w:val="22"/>
              </w:rPr>
            </w:pPr>
          </w:p>
          <w:p w14:paraId="6379709A" w14:textId="77777777" w:rsidR="0058052D" w:rsidRPr="00C10CF5" w:rsidRDefault="0058052D">
            <w:pPr>
              <w:pStyle w:val="Default"/>
              <w:rPr>
                <w:rFonts w:ascii="Arial" w:hAnsi="Arial" w:cs="Arial"/>
                <w:sz w:val="22"/>
                <w:szCs w:val="22"/>
              </w:rPr>
            </w:pPr>
            <w:r w:rsidRPr="00C10CF5">
              <w:rPr>
                <w:rFonts w:ascii="Arial" w:hAnsi="Arial" w:cs="Arial"/>
                <w:sz w:val="22"/>
                <w:szCs w:val="22"/>
              </w:rPr>
              <w:t xml:space="preserve">Dr Kate Chamberlain </w:t>
            </w:r>
          </w:p>
          <w:p w14:paraId="44E1A68D" w14:textId="77777777" w:rsidR="0058052D" w:rsidRPr="00C10CF5" w:rsidRDefault="0058052D">
            <w:pPr>
              <w:pStyle w:val="Default"/>
              <w:rPr>
                <w:rFonts w:ascii="Arial" w:hAnsi="Arial" w:cs="Arial"/>
                <w:sz w:val="22"/>
                <w:szCs w:val="22"/>
              </w:rPr>
            </w:pPr>
            <w:r w:rsidRPr="00C10CF5">
              <w:rPr>
                <w:rFonts w:ascii="Arial" w:hAnsi="Arial" w:cs="Arial"/>
                <w:b/>
                <w:bCs/>
                <w:sz w:val="22"/>
                <w:szCs w:val="22"/>
              </w:rPr>
              <w:t xml:space="preserve">Chief Executive </w:t>
            </w:r>
          </w:p>
          <w:p w14:paraId="1FBF4A90" w14:textId="3FDCDEE2" w:rsidR="0058052D" w:rsidRPr="00C10CF5" w:rsidRDefault="00DD0016">
            <w:pPr>
              <w:pStyle w:val="Default"/>
              <w:rPr>
                <w:rFonts w:ascii="Arial" w:hAnsi="Arial" w:cs="Arial"/>
                <w:sz w:val="22"/>
                <w:szCs w:val="22"/>
              </w:rPr>
            </w:pPr>
            <w:r>
              <w:rPr>
                <w:rFonts w:ascii="Arial" w:hAnsi="Arial" w:cs="Arial"/>
                <w:b/>
                <w:bCs/>
                <w:noProof/>
                <w:sz w:val="22"/>
                <w:szCs w:val="22"/>
              </w:rPr>
              <w:drawing>
                <wp:anchor distT="0" distB="0" distL="114300" distR="114300" simplePos="0" relativeHeight="251658240" behindDoc="1" locked="0" layoutInCell="1" allowOverlap="1" wp14:anchorId="74F14802" wp14:editId="2E7713B6">
                  <wp:simplePos x="0" y="0"/>
                  <wp:positionH relativeFrom="column">
                    <wp:posOffset>117475</wp:posOffset>
                  </wp:positionH>
                  <wp:positionV relativeFrom="paragraph">
                    <wp:posOffset>347980</wp:posOffset>
                  </wp:positionV>
                  <wp:extent cx="1792605"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11089" b="24395"/>
                          <a:stretch/>
                        </pic:blipFill>
                        <pic:spPr bwMode="auto">
                          <a:xfrm>
                            <a:off x="0" y="0"/>
                            <a:ext cx="179260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052D" w:rsidRPr="00C10CF5">
              <w:rPr>
                <w:rFonts w:ascii="Arial" w:hAnsi="Arial" w:cs="Arial"/>
                <w:b/>
                <w:bCs/>
                <w:sz w:val="22"/>
                <w:szCs w:val="22"/>
              </w:rPr>
              <w:t xml:space="preserve">Healthcare Inspectorate Wales </w:t>
            </w:r>
          </w:p>
        </w:tc>
        <w:tc>
          <w:tcPr>
            <w:tcW w:w="3931" w:type="dxa"/>
          </w:tcPr>
          <w:p w14:paraId="089C39E7" w14:textId="77777777" w:rsidR="0058052D" w:rsidRPr="00C10CF5" w:rsidRDefault="0058052D">
            <w:pPr>
              <w:pStyle w:val="Default"/>
              <w:rPr>
                <w:rFonts w:ascii="Arial" w:hAnsi="Arial" w:cs="Arial"/>
                <w:sz w:val="22"/>
                <w:szCs w:val="22"/>
              </w:rPr>
            </w:pPr>
          </w:p>
          <w:p w14:paraId="6C66003F" w14:textId="77777777" w:rsidR="0058052D" w:rsidRPr="00C10CF5" w:rsidRDefault="0058052D">
            <w:pPr>
              <w:pStyle w:val="Default"/>
              <w:rPr>
                <w:rFonts w:ascii="Arial" w:hAnsi="Arial" w:cs="Arial"/>
                <w:sz w:val="22"/>
                <w:szCs w:val="22"/>
              </w:rPr>
            </w:pPr>
          </w:p>
          <w:p w14:paraId="20246CF8" w14:textId="77777777" w:rsidR="0058052D" w:rsidRPr="00C10CF5" w:rsidRDefault="0058052D">
            <w:pPr>
              <w:pStyle w:val="Default"/>
              <w:rPr>
                <w:rFonts w:ascii="Arial" w:hAnsi="Arial" w:cs="Arial"/>
                <w:sz w:val="22"/>
                <w:szCs w:val="22"/>
              </w:rPr>
            </w:pPr>
          </w:p>
          <w:p w14:paraId="4ADFA382" w14:textId="77777777" w:rsidR="00207B03" w:rsidRPr="00C10CF5" w:rsidRDefault="00207B03">
            <w:pPr>
              <w:pStyle w:val="Default"/>
              <w:rPr>
                <w:rFonts w:ascii="Arial" w:hAnsi="Arial" w:cs="Arial"/>
                <w:b/>
                <w:bCs/>
                <w:sz w:val="22"/>
                <w:szCs w:val="22"/>
              </w:rPr>
            </w:pPr>
            <w:r w:rsidRPr="00C10CF5">
              <w:rPr>
                <w:rFonts w:ascii="Arial" w:hAnsi="Arial" w:cs="Arial"/>
              </w:rPr>
              <w:t>Sally Taber</w:t>
            </w:r>
            <w:r w:rsidRPr="00C10CF5">
              <w:rPr>
                <w:rFonts w:ascii="Arial" w:hAnsi="Arial" w:cs="Arial"/>
                <w:b/>
                <w:bCs/>
                <w:sz w:val="22"/>
                <w:szCs w:val="22"/>
              </w:rPr>
              <w:t xml:space="preserve"> </w:t>
            </w:r>
          </w:p>
          <w:p w14:paraId="1BF792F3" w14:textId="00908B9F" w:rsidR="0058052D" w:rsidRPr="00C10CF5" w:rsidRDefault="002007FE">
            <w:pPr>
              <w:pStyle w:val="Default"/>
              <w:rPr>
                <w:rFonts w:ascii="Arial" w:hAnsi="Arial" w:cs="Arial"/>
                <w:sz w:val="22"/>
                <w:szCs w:val="22"/>
              </w:rPr>
            </w:pPr>
            <w:r w:rsidRPr="00C10CF5">
              <w:rPr>
                <w:rFonts w:ascii="Arial" w:hAnsi="Arial" w:cs="Arial"/>
                <w:b/>
                <w:bCs/>
                <w:sz w:val="22"/>
                <w:szCs w:val="22"/>
              </w:rPr>
              <w:t>Director</w:t>
            </w:r>
            <w:r w:rsidR="0058052D" w:rsidRPr="00C10CF5">
              <w:rPr>
                <w:rFonts w:ascii="Arial" w:hAnsi="Arial" w:cs="Arial"/>
                <w:b/>
                <w:bCs/>
                <w:sz w:val="22"/>
                <w:szCs w:val="22"/>
              </w:rPr>
              <w:t xml:space="preserve"> </w:t>
            </w:r>
          </w:p>
          <w:p w14:paraId="71669E2D" w14:textId="27DB0394" w:rsidR="002007FE" w:rsidRPr="00C10CF5" w:rsidRDefault="00207B03" w:rsidP="002007FE">
            <w:pPr>
              <w:pStyle w:val="Default"/>
              <w:rPr>
                <w:rFonts w:ascii="Arial" w:hAnsi="Arial" w:cs="Arial"/>
                <w:b/>
                <w:bCs/>
                <w:sz w:val="22"/>
                <w:szCs w:val="22"/>
              </w:rPr>
            </w:pPr>
            <w:r w:rsidRPr="00C10CF5">
              <w:rPr>
                <w:rFonts w:ascii="Arial" w:hAnsi="Arial" w:cs="Arial"/>
                <w:b/>
                <w:bCs/>
                <w:sz w:val="22"/>
                <w:szCs w:val="22"/>
              </w:rPr>
              <w:t xml:space="preserve">ISCAS </w:t>
            </w:r>
          </w:p>
          <w:p w14:paraId="08CF2B72" w14:textId="77777777" w:rsidR="002007FE" w:rsidRPr="00C10CF5" w:rsidRDefault="002007FE" w:rsidP="002007FE">
            <w:pPr>
              <w:pStyle w:val="Default"/>
              <w:rPr>
                <w:rFonts w:ascii="Arial" w:hAnsi="Arial" w:cs="Arial"/>
                <w:b/>
                <w:bCs/>
                <w:sz w:val="22"/>
                <w:szCs w:val="22"/>
              </w:rPr>
            </w:pPr>
          </w:p>
          <w:p w14:paraId="0EC27B13" w14:textId="77777777" w:rsidR="002007FE" w:rsidRPr="00C10CF5" w:rsidRDefault="002007FE" w:rsidP="002007FE">
            <w:pPr>
              <w:pStyle w:val="Default"/>
              <w:rPr>
                <w:rFonts w:ascii="Arial" w:hAnsi="Arial" w:cs="Arial"/>
                <w:b/>
                <w:bCs/>
                <w:sz w:val="22"/>
                <w:szCs w:val="22"/>
              </w:rPr>
            </w:pPr>
          </w:p>
          <w:p w14:paraId="55F84664" w14:textId="21E2840C" w:rsidR="0058052D" w:rsidRPr="00C10CF5" w:rsidRDefault="0058052D" w:rsidP="002007FE">
            <w:pPr>
              <w:pStyle w:val="Default"/>
              <w:rPr>
                <w:rFonts w:ascii="Arial" w:hAnsi="Arial" w:cs="Arial"/>
                <w:sz w:val="22"/>
                <w:szCs w:val="22"/>
              </w:rPr>
            </w:pPr>
            <w:r w:rsidRPr="00C10CF5">
              <w:rPr>
                <w:rFonts w:ascii="Arial" w:hAnsi="Arial" w:cs="Arial"/>
                <w:b/>
                <w:bCs/>
                <w:sz w:val="22"/>
                <w:szCs w:val="22"/>
              </w:rPr>
              <w:t xml:space="preserve"> </w:t>
            </w:r>
            <w:r w:rsidR="002B390F">
              <w:rPr>
                <w:noProof/>
              </w:rPr>
              <w:drawing>
                <wp:inline distT="0" distB="0" distL="0" distR="0" wp14:anchorId="09F095A2" wp14:editId="6DA91016">
                  <wp:extent cx="1781175" cy="359410"/>
                  <wp:effectExtent l="0" t="0" r="9525" b="254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359410"/>
                          </a:xfrm>
                          <a:prstGeom prst="rect">
                            <a:avLst/>
                          </a:prstGeom>
                          <a:noFill/>
                          <a:ln>
                            <a:noFill/>
                          </a:ln>
                        </pic:spPr>
                      </pic:pic>
                    </a:graphicData>
                  </a:graphic>
                </wp:inline>
              </w:drawing>
            </w:r>
          </w:p>
        </w:tc>
      </w:tr>
      <w:tr w:rsidR="0058052D" w:rsidRPr="00C10CF5" w14:paraId="32DC7B22" w14:textId="77777777">
        <w:trPr>
          <w:trHeight w:val="119"/>
        </w:trPr>
        <w:tc>
          <w:tcPr>
            <w:tcW w:w="3931" w:type="dxa"/>
          </w:tcPr>
          <w:p w14:paraId="1E5F96F7" w14:textId="77777777" w:rsidR="0058052D" w:rsidRPr="00C10CF5" w:rsidRDefault="0058052D">
            <w:pPr>
              <w:pStyle w:val="Default"/>
              <w:rPr>
                <w:rFonts w:ascii="Arial" w:hAnsi="Arial" w:cs="Arial"/>
                <w:sz w:val="22"/>
                <w:szCs w:val="22"/>
              </w:rPr>
            </w:pPr>
            <w:r w:rsidRPr="00C10CF5">
              <w:rPr>
                <w:rFonts w:ascii="Arial" w:hAnsi="Arial" w:cs="Arial"/>
                <w:sz w:val="22"/>
                <w:szCs w:val="22"/>
              </w:rPr>
              <w:t xml:space="preserve">______________________________ </w:t>
            </w:r>
          </w:p>
        </w:tc>
        <w:tc>
          <w:tcPr>
            <w:tcW w:w="3931" w:type="dxa"/>
          </w:tcPr>
          <w:p w14:paraId="542F3A4D" w14:textId="77777777" w:rsidR="0058052D" w:rsidRPr="00C10CF5" w:rsidRDefault="0058052D">
            <w:pPr>
              <w:pStyle w:val="Default"/>
              <w:rPr>
                <w:rFonts w:ascii="Arial" w:hAnsi="Arial" w:cs="Arial"/>
                <w:sz w:val="22"/>
                <w:szCs w:val="22"/>
              </w:rPr>
            </w:pPr>
            <w:r w:rsidRPr="00C10CF5">
              <w:rPr>
                <w:rFonts w:ascii="Arial" w:hAnsi="Arial" w:cs="Arial"/>
                <w:sz w:val="22"/>
                <w:szCs w:val="22"/>
              </w:rPr>
              <w:t xml:space="preserve">______________________________ </w:t>
            </w:r>
          </w:p>
        </w:tc>
      </w:tr>
    </w:tbl>
    <w:p w14:paraId="4F6C950D" w14:textId="77777777" w:rsidR="0058052D" w:rsidRPr="00C10CF5" w:rsidRDefault="0058052D" w:rsidP="0058052D">
      <w:pPr>
        <w:rPr>
          <w:rFonts w:ascii="Arial" w:hAnsi="Arial" w:cs="Arial"/>
        </w:rPr>
      </w:pPr>
    </w:p>
    <w:p w14:paraId="139EFB6D" w14:textId="77777777" w:rsidR="0058052D" w:rsidRPr="00C10CF5" w:rsidRDefault="0058052D" w:rsidP="0058052D">
      <w:pPr>
        <w:rPr>
          <w:rFonts w:ascii="Arial" w:hAnsi="Arial" w:cs="Arial"/>
        </w:rPr>
      </w:pPr>
    </w:p>
    <w:p w14:paraId="5520470F" w14:textId="77777777" w:rsidR="0058052D" w:rsidRPr="00C10CF5" w:rsidRDefault="0058052D" w:rsidP="0058052D">
      <w:pPr>
        <w:rPr>
          <w:rFonts w:ascii="Arial" w:hAnsi="Arial" w:cs="Arial"/>
        </w:rPr>
      </w:pPr>
    </w:p>
    <w:p w14:paraId="5252E8B5" w14:textId="77777777" w:rsidR="0058052D" w:rsidRPr="00C10CF5" w:rsidRDefault="0058052D" w:rsidP="0058052D">
      <w:pPr>
        <w:rPr>
          <w:rFonts w:ascii="Arial" w:hAnsi="Arial" w:cs="Arial"/>
        </w:rPr>
      </w:pPr>
    </w:p>
    <w:p w14:paraId="51B654EC" w14:textId="77777777" w:rsidR="0058052D" w:rsidRPr="00C10CF5" w:rsidRDefault="0058052D" w:rsidP="0058052D">
      <w:pPr>
        <w:rPr>
          <w:rFonts w:ascii="Arial" w:hAnsi="Arial" w:cs="Arial"/>
        </w:rPr>
      </w:pPr>
    </w:p>
    <w:p w14:paraId="5AE4D486" w14:textId="77777777" w:rsidR="00274AC3" w:rsidRPr="00C10CF5" w:rsidRDefault="0058052D" w:rsidP="0058052D">
      <w:pPr>
        <w:pStyle w:val="Default"/>
        <w:rPr>
          <w:rFonts w:ascii="Arial" w:hAnsi="Arial" w:cs="Arial"/>
          <w:b/>
          <w:bCs/>
          <w:sz w:val="22"/>
          <w:szCs w:val="22"/>
        </w:rPr>
      </w:pPr>
      <w:r w:rsidRPr="00C10CF5">
        <w:rPr>
          <w:rFonts w:ascii="Arial" w:hAnsi="Arial" w:cs="Arial"/>
          <w:b/>
          <w:bCs/>
          <w:sz w:val="22"/>
          <w:szCs w:val="22"/>
        </w:rPr>
        <w:t>Annex A</w:t>
      </w:r>
    </w:p>
    <w:p w14:paraId="17B9FD03" w14:textId="77777777" w:rsidR="0058052D" w:rsidRPr="00C10CF5" w:rsidRDefault="0058052D" w:rsidP="0058052D">
      <w:pPr>
        <w:pStyle w:val="Default"/>
        <w:rPr>
          <w:rFonts w:ascii="Arial" w:hAnsi="Arial" w:cs="Arial"/>
          <w:sz w:val="22"/>
          <w:szCs w:val="22"/>
        </w:rPr>
      </w:pPr>
      <w:r w:rsidRPr="00C10CF5">
        <w:rPr>
          <w:rFonts w:ascii="Arial" w:hAnsi="Arial" w:cs="Arial"/>
          <w:b/>
          <w:bCs/>
          <w:sz w:val="22"/>
          <w:szCs w:val="22"/>
        </w:rPr>
        <w:t xml:space="preserve"> </w:t>
      </w:r>
    </w:p>
    <w:p w14:paraId="552C17E2" w14:textId="77777777" w:rsidR="00274AC3" w:rsidRPr="00C10CF5" w:rsidRDefault="00274AC3" w:rsidP="0058052D">
      <w:pPr>
        <w:pStyle w:val="Default"/>
        <w:rPr>
          <w:rFonts w:ascii="Arial" w:hAnsi="Arial" w:cs="Arial"/>
          <w:b/>
          <w:bCs/>
          <w:sz w:val="22"/>
          <w:szCs w:val="22"/>
        </w:rPr>
      </w:pPr>
    </w:p>
    <w:p w14:paraId="179D10FF" w14:textId="77777777" w:rsidR="0058052D" w:rsidRPr="00C10CF5" w:rsidRDefault="0058052D" w:rsidP="0058052D">
      <w:pPr>
        <w:pStyle w:val="Default"/>
        <w:rPr>
          <w:rFonts w:ascii="Arial" w:hAnsi="Arial" w:cs="Arial"/>
          <w:sz w:val="22"/>
          <w:szCs w:val="22"/>
        </w:rPr>
      </w:pPr>
      <w:r w:rsidRPr="00C10CF5">
        <w:rPr>
          <w:rFonts w:ascii="Arial" w:hAnsi="Arial" w:cs="Arial"/>
          <w:b/>
          <w:bCs/>
          <w:sz w:val="22"/>
          <w:szCs w:val="22"/>
        </w:rPr>
        <w:t xml:space="preserve">Responsibilities and functions </w:t>
      </w:r>
    </w:p>
    <w:p w14:paraId="7FA1BC95" w14:textId="428A3A54" w:rsidR="0058052D" w:rsidRPr="00C10CF5" w:rsidRDefault="0058052D" w:rsidP="0058052D">
      <w:pPr>
        <w:pStyle w:val="Default"/>
        <w:rPr>
          <w:rFonts w:ascii="Arial" w:hAnsi="Arial" w:cs="Arial"/>
          <w:sz w:val="22"/>
          <w:szCs w:val="22"/>
        </w:rPr>
      </w:pPr>
      <w:r w:rsidRPr="00C10CF5">
        <w:rPr>
          <w:rFonts w:ascii="Arial" w:hAnsi="Arial" w:cs="Arial"/>
          <w:sz w:val="22"/>
          <w:szCs w:val="22"/>
        </w:rPr>
        <w:t xml:space="preserve">Healthcare Inspectorate Wales (HIW) and the </w:t>
      </w:r>
      <w:r w:rsidR="00207B03" w:rsidRPr="00C10CF5">
        <w:rPr>
          <w:rFonts w:ascii="Arial" w:hAnsi="Arial" w:cs="Arial"/>
          <w:sz w:val="22"/>
          <w:szCs w:val="22"/>
        </w:rPr>
        <w:t xml:space="preserve">Independent Sector Complaints Adjudication Service </w:t>
      </w:r>
      <w:r w:rsidRPr="00C10CF5">
        <w:rPr>
          <w:rFonts w:ascii="Arial" w:hAnsi="Arial" w:cs="Arial"/>
          <w:sz w:val="22"/>
          <w:szCs w:val="22"/>
        </w:rPr>
        <w:t>(</w:t>
      </w:r>
      <w:r w:rsidR="00207B03" w:rsidRPr="00C10CF5">
        <w:rPr>
          <w:rFonts w:ascii="Arial" w:hAnsi="Arial" w:cs="Arial"/>
          <w:sz w:val="22"/>
          <w:szCs w:val="22"/>
        </w:rPr>
        <w:t>ISCAS</w:t>
      </w:r>
      <w:r w:rsidRPr="00C10CF5">
        <w:rPr>
          <w:rFonts w:ascii="Arial" w:hAnsi="Arial" w:cs="Arial"/>
          <w:sz w:val="22"/>
          <w:szCs w:val="22"/>
        </w:rPr>
        <w:t xml:space="preserve">) acknowledge the responsibilities and functions of each other and will take account of these when working together. </w:t>
      </w:r>
    </w:p>
    <w:p w14:paraId="7ACC97F0" w14:textId="77777777" w:rsidR="00274AC3" w:rsidRPr="00C10CF5" w:rsidRDefault="00274AC3" w:rsidP="0058052D">
      <w:pPr>
        <w:pStyle w:val="Default"/>
        <w:rPr>
          <w:rFonts w:ascii="Arial" w:hAnsi="Arial" w:cs="Arial"/>
          <w:b/>
          <w:bCs/>
          <w:sz w:val="22"/>
          <w:szCs w:val="22"/>
        </w:rPr>
      </w:pPr>
    </w:p>
    <w:p w14:paraId="15EDBD1D" w14:textId="77777777" w:rsidR="00274AC3" w:rsidRPr="00C10CF5" w:rsidRDefault="00274AC3" w:rsidP="0058052D">
      <w:pPr>
        <w:pStyle w:val="Default"/>
        <w:rPr>
          <w:rFonts w:ascii="Arial" w:hAnsi="Arial" w:cs="Arial"/>
          <w:b/>
          <w:bCs/>
          <w:sz w:val="22"/>
          <w:szCs w:val="22"/>
        </w:rPr>
      </w:pPr>
    </w:p>
    <w:p w14:paraId="5C7CBCCD" w14:textId="77777777" w:rsidR="0058052D" w:rsidRPr="00C10CF5" w:rsidRDefault="0058052D" w:rsidP="0058052D">
      <w:pPr>
        <w:pStyle w:val="Default"/>
        <w:rPr>
          <w:rFonts w:ascii="Arial" w:hAnsi="Arial" w:cs="Arial"/>
          <w:sz w:val="22"/>
          <w:szCs w:val="22"/>
        </w:rPr>
      </w:pPr>
      <w:r w:rsidRPr="00C10CF5">
        <w:rPr>
          <w:rFonts w:ascii="Arial" w:hAnsi="Arial" w:cs="Arial"/>
          <w:b/>
          <w:bCs/>
          <w:sz w:val="22"/>
          <w:szCs w:val="22"/>
        </w:rPr>
        <w:t xml:space="preserve">Responsibilities and functions of HIW </w:t>
      </w:r>
    </w:p>
    <w:p w14:paraId="3863F850" w14:textId="77777777" w:rsidR="00274AC3" w:rsidRPr="00C10CF5" w:rsidRDefault="00274AC3" w:rsidP="0058052D">
      <w:pPr>
        <w:pStyle w:val="Default"/>
        <w:spacing w:after="315"/>
        <w:rPr>
          <w:rFonts w:ascii="Arial" w:hAnsi="Arial" w:cs="Arial"/>
          <w:sz w:val="22"/>
          <w:szCs w:val="22"/>
        </w:rPr>
      </w:pPr>
    </w:p>
    <w:p w14:paraId="6E39E7DB" w14:textId="77777777" w:rsidR="0058052D" w:rsidRPr="00C10CF5" w:rsidRDefault="0058052D" w:rsidP="0058052D">
      <w:pPr>
        <w:pStyle w:val="Default"/>
        <w:spacing w:after="315"/>
        <w:rPr>
          <w:rFonts w:ascii="Arial" w:hAnsi="Arial" w:cs="Arial"/>
          <w:sz w:val="22"/>
          <w:szCs w:val="22"/>
        </w:rPr>
      </w:pPr>
      <w:r w:rsidRPr="00C10CF5">
        <w:rPr>
          <w:rFonts w:ascii="Arial" w:hAnsi="Arial" w:cs="Arial"/>
          <w:sz w:val="22"/>
          <w:szCs w:val="22"/>
        </w:rPr>
        <w:t xml:space="preserve">1. HIW is the independent inspectorate and regulator of healthcare in Wales. </w:t>
      </w:r>
    </w:p>
    <w:p w14:paraId="3E80B1BF" w14:textId="77777777" w:rsidR="0058052D" w:rsidRPr="00C10CF5" w:rsidRDefault="0058052D" w:rsidP="0058052D">
      <w:pPr>
        <w:pStyle w:val="Default"/>
        <w:spacing w:after="315"/>
        <w:rPr>
          <w:rFonts w:ascii="Arial" w:hAnsi="Arial" w:cs="Arial"/>
          <w:sz w:val="22"/>
          <w:szCs w:val="22"/>
        </w:rPr>
      </w:pPr>
      <w:r w:rsidRPr="00C10CF5">
        <w:rPr>
          <w:rFonts w:ascii="Arial" w:hAnsi="Arial" w:cs="Arial"/>
          <w:sz w:val="22"/>
          <w:szCs w:val="22"/>
        </w:rPr>
        <w:t xml:space="preserve">2. HIW carries out its functions on behalf of Welsh Ministers and, although part of the Welsh Government, protocols have been established to safeguard its operational autonomy. HIW’s main functions and responsibilities are drawn from the following legislation: </w:t>
      </w:r>
    </w:p>
    <w:p w14:paraId="6A2FC985" w14:textId="32ABC07C" w:rsidR="0058052D" w:rsidRPr="00C10CF5" w:rsidRDefault="0058052D" w:rsidP="0058052D">
      <w:pPr>
        <w:pStyle w:val="Default"/>
        <w:numPr>
          <w:ilvl w:val="0"/>
          <w:numId w:val="6"/>
        </w:numPr>
        <w:spacing w:after="315"/>
        <w:rPr>
          <w:rFonts w:ascii="Arial" w:hAnsi="Arial" w:cs="Arial"/>
          <w:sz w:val="22"/>
          <w:szCs w:val="22"/>
        </w:rPr>
      </w:pPr>
      <w:r w:rsidRPr="00C10CF5">
        <w:rPr>
          <w:rFonts w:ascii="Arial" w:hAnsi="Arial" w:cs="Arial"/>
          <w:sz w:val="22"/>
          <w:szCs w:val="22"/>
        </w:rPr>
        <w:t>Health and Social Care (Community Health and Standards) Act 20</w:t>
      </w:r>
      <w:r w:rsidR="00B7609D">
        <w:rPr>
          <w:rFonts w:ascii="Arial" w:hAnsi="Arial" w:cs="Arial"/>
          <w:sz w:val="22"/>
          <w:szCs w:val="22"/>
        </w:rPr>
        <w:t>15</w:t>
      </w:r>
      <w:r w:rsidRPr="00C10CF5">
        <w:rPr>
          <w:rFonts w:ascii="Arial" w:hAnsi="Arial" w:cs="Arial"/>
          <w:sz w:val="22"/>
          <w:szCs w:val="22"/>
        </w:rPr>
        <w:t xml:space="preserve">; </w:t>
      </w:r>
    </w:p>
    <w:p w14:paraId="4652EB0D" w14:textId="77777777" w:rsidR="0058052D" w:rsidRPr="00C10CF5" w:rsidRDefault="0058052D" w:rsidP="0058052D">
      <w:pPr>
        <w:pStyle w:val="Default"/>
        <w:numPr>
          <w:ilvl w:val="0"/>
          <w:numId w:val="6"/>
        </w:numPr>
        <w:spacing w:after="315"/>
        <w:rPr>
          <w:rFonts w:ascii="Arial" w:hAnsi="Arial" w:cs="Arial"/>
          <w:sz w:val="22"/>
          <w:szCs w:val="22"/>
        </w:rPr>
      </w:pPr>
      <w:r w:rsidRPr="00C10CF5">
        <w:rPr>
          <w:rFonts w:ascii="Arial" w:hAnsi="Arial" w:cs="Arial"/>
          <w:sz w:val="22"/>
          <w:szCs w:val="22"/>
        </w:rPr>
        <w:t xml:space="preserve">Care Standards Act 2000 and associated regulations </w:t>
      </w:r>
    </w:p>
    <w:p w14:paraId="76103599" w14:textId="0863FFC2" w:rsidR="0058052D" w:rsidRDefault="0058052D" w:rsidP="0058052D">
      <w:pPr>
        <w:pStyle w:val="Default"/>
        <w:numPr>
          <w:ilvl w:val="0"/>
          <w:numId w:val="6"/>
        </w:numPr>
        <w:spacing w:after="315"/>
        <w:rPr>
          <w:rFonts w:ascii="Arial" w:hAnsi="Arial" w:cs="Arial"/>
          <w:sz w:val="22"/>
          <w:szCs w:val="22"/>
        </w:rPr>
      </w:pPr>
      <w:r w:rsidRPr="00C10CF5">
        <w:rPr>
          <w:rFonts w:ascii="Arial" w:hAnsi="Arial" w:cs="Arial"/>
          <w:sz w:val="22"/>
          <w:szCs w:val="22"/>
        </w:rPr>
        <w:t xml:space="preserve">Mental Health Act 1983 and the Mental Health Act 2007 </w:t>
      </w:r>
    </w:p>
    <w:p w14:paraId="7F576C8C" w14:textId="4AFA18A0" w:rsidR="00B7609D" w:rsidRPr="00C10CF5" w:rsidRDefault="00B7609D" w:rsidP="0058052D">
      <w:pPr>
        <w:pStyle w:val="Default"/>
        <w:numPr>
          <w:ilvl w:val="0"/>
          <w:numId w:val="6"/>
        </w:numPr>
        <w:spacing w:after="315"/>
        <w:rPr>
          <w:rFonts w:ascii="Arial" w:hAnsi="Arial" w:cs="Arial"/>
          <w:sz w:val="22"/>
          <w:szCs w:val="22"/>
        </w:rPr>
      </w:pPr>
      <w:r>
        <w:rPr>
          <w:rFonts w:ascii="Arial" w:hAnsi="Arial" w:cs="Arial"/>
          <w:sz w:val="22"/>
          <w:szCs w:val="22"/>
        </w:rPr>
        <w:t>Mental Capacity Act 2005</w:t>
      </w:r>
    </w:p>
    <w:p w14:paraId="01FB7E4A" w14:textId="28E0EE73" w:rsidR="0058052D" w:rsidRDefault="0058052D" w:rsidP="0058052D">
      <w:pPr>
        <w:pStyle w:val="Default"/>
        <w:numPr>
          <w:ilvl w:val="0"/>
          <w:numId w:val="6"/>
        </w:numPr>
        <w:rPr>
          <w:rFonts w:ascii="Arial" w:hAnsi="Arial" w:cs="Arial"/>
          <w:sz w:val="22"/>
          <w:szCs w:val="22"/>
        </w:rPr>
      </w:pPr>
      <w:r w:rsidRPr="00C10CF5">
        <w:rPr>
          <w:rFonts w:ascii="Arial" w:hAnsi="Arial" w:cs="Arial"/>
          <w:sz w:val="22"/>
          <w:szCs w:val="22"/>
        </w:rPr>
        <w:t>Ionising Radiation (Medical Exposure) Regulations 20</w:t>
      </w:r>
      <w:r w:rsidR="00CB5C32">
        <w:rPr>
          <w:rFonts w:ascii="Arial" w:hAnsi="Arial" w:cs="Arial"/>
          <w:sz w:val="22"/>
          <w:szCs w:val="22"/>
        </w:rPr>
        <w:t>17</w:t>
      </w:r>
      <w:r w:rsidRPr="00C10CF5">
        <w:rPr>
          <w:rFonts w:ascii="Arial" w:hAnsi="Arial" w:cs="Arial"/>
          <w:sz w:val="22"/>
          <w:szCs w:val="22"/>
        </w:rPr>
        <w:t xml:space="preserve"> and Amendment Regulations 20</w:t>
      </w:r>
      <w:r w:rsidR="00CB5C32">
        <w:rPr>
          <w:rFonts w:ascii="Arial" w:hAnsi="Arial" w:cs="Arial"/>
          <w:sz w:val="22"/>
          <w:szCs w:val="22"/>
        </w:rPr>
        <w:t>18</w:t>
      </w:r>
      <w:r w:rsidRPr="00C10CF5">
        <w:rPr>
          <w:rFonts w:ascii="Arial" w:hAnsi="Arial" w:cs="Arial"/>
          <w:sz w:val="22"/>
          <w:szCs w:val="22"/>
        </w:rPr>
        <w:t xml:space="preserve">. </w:t>
      </w:r>
    </w:p>
    <w:p w14:paraId="371A05F2" w14:textId="77777777" w:rsidR="00B7609D" w:rsidRDefault="00B7609D" w:rsidP="00264AC2">
      <w:pPr>
        <w:pStyle w:val="Default"/>
        <w:ind w:left="720"/>
        <w:rPr>
          <w:rFonts w:ascii="Arial" w:hAnsi="Arial" w:cs="Arial"/>
          <w:sz w:val="22"/>
          <w:szCs w:val="22"/>
        </w:rPr>
      </w:pPr>
    </w:p>
    <w:p w14:paraId="140D4832" w14:textId="271DFAAC" w:rsidR="00B7609D" w:rsidRPr="00C10CF5" w:rsidRDefault="00B7609D" w:rsidP="00B7609D">
      <w:pPr>
        <w:pStyle w:val="Default"/>
        <w:numPr>
          <w:ilvl w:val="0"/>
          <w:numId w:val="6"/>
        </w:numPr>
        <w:rPr>
          <w:rFonts w:ascii="Arial" w:hAnsi="Arial" w:cs="Arial"/>
          <w:sz w:val="22"/>
          <w:szCs w:val="22"/>
        </w:rPr>
      </w:pPr>
      <w:r w:rsidRPr="00B7609D">
        <w:rPr>
          <w:rFonts w:ascii="Arial" w:hAnsi="Arial" w:cs="Arial"/>
          <w:sz w:val="22"/>
          <w:szCs w:val="22"/>
        </w:rPr>
        <w:t>Independent Health Care (Wales) Regulations 2011</w:t>
      </w:r>
    </w:p>
    <w:p w14:paraId="28289096" w14:textId="77777777" w:rsidR="0058052D" w:rsidRPr="00C10CF5" w:rsidRDefault="0058052D" w:rsidP="0058052D">
      <w:pPr>
        <w:pStyle w:val="Default"/>
        <w:rPr>
          <w:rFonts w:ascii="Arial" w:hAnsi="Arial" w:cs="Arial"/>
          <w:sz w:val="22"/>
          <w:szCs w:val="22"/>
        </w:rPr>
      </w:pPr>
    </w:p>
    <w:p w14:paraId="373F8AB5" w14:textId="77777777" w:rsidR="0058052D" w:rsidRPr="00C10CF5" w:rsidRDefault="0058052D" w:rsidP="0058052D">
      <w:pPr>
        <w:pStyle w:val="Default"/>
        <w:spacing w:after="314"/>
        <w:rPr>
          <w:rFonts w:ascii="Arial" w:hAnsi="Arial" w:cs="Arial"/>
          <w:sz w:val="22"/>
          <w:szCs w:val="22"/>
        </w:rPr>
      </w:pPr>
      <w:r w:rsidRPr="00C10CF5">
        <w:rPr>
          <w:rFonts w:ascii="Arial" w:hAnsi="Arial" w:cs="Arial"/>
          <w:sz w:val="22"/>
          <w:szCs w:val="22"/>
        </w:rPr>
        <w:t xml:space="preserve">3. HIW’s primary focus is on: </w:t>
      </w:r>
    </w:p>
    <w:p w14:paraId="1BB925C9" w14:textId="77777777" w:rsidR="0058052D" w:rsidRPr="00C10CF5" w:rsidRDefault="0058052D" w:rsidP="0058052D">
      <w:pPr>
        <w:pStyle w:val="Default"/>
        <w:numPr>
          <w:ilvl w:val="0"/>
          <w:numId w:val="7"/>
        </w:numPr>
        <w:spacing w:after="314"/>
        <w:rPr>
          <w:rFonts w:ascii="Arial" w:hAnsi="Arial" w:cs="Arial"/>
          <w:sz w:val="22"/>
          <w:szCs w:val="22"/>
        </w:rPr>
      </w:pPr>
      <w:r w:rsidRPr="00C10CF5">
        <w:rPr>
          <w:rFonts w:ascii="Arial" w:hAnsi="Arial" w:cs="Arial"/>
          <w:sz w:val="22"/>
          <w:szCs w:val="22"/>
        </w:rPr>
        <w:t xml:space="preserve">Making a significant contribution to improving the safety and quality of healthcare services in Wales </w:t>
      </w:r>
    </w:p>
    <w:p w14:paraId="28EB564E" w14:textId="77777777" w:rsidR="0058052D" w:rsidRPr="00C10CF5" w:rsidRDefault="0058052D" w:rsidP="0058052D">
      <w:pPr>
        <w:pStyle w:val="Default"/>
        <w:numPr>
          <w:ilvl w:val="0"/>
          <w:numId w:val="7"/>
        </w:numPr>
        <w:spacing w:after="314"/>
        <w:rPr>
          <w:rFonts w:ascii="Arial" w:hAnsi="Arial" w:cs="Arial"/>
          <w:sz w:val="22"/>
          <w:szCs w:val="22"/>
        </w:rPr>
      </w:pPr>
      <w:r w:rsidRPr="00C10CF5">
        <w:rPr>
          <w:rFonts w:ascii="Arial" w:hAnsi="Arial" w:cs="Arial"/>
          <w:sz w:val="22"/>
          <w:szCs w:val="22"/>
        </w:rPr>
        <w:t xml:space="preserve">Improving citizens’ experience of healthcare in Wales whether as a patient, service user, carer, relative or employee </w:t>
      </w:r>
    </w:p>
    <w:p w14:paraId="675AB058" w14:textId="77777777" w:rsidR="0058052D" w:rsidRPr="00C10CF5" w:rsidRDefault="0058052D" w:rsidP="0058052D">
      <w:pPr>
        <w:pStyle w:val="Default"/>
        <w:numPr>
          <w:ilvl w:val="0"/>
          <w:numId w:val="7"/>
        </w:numPr>
        <w:spacing w:after="314"/>
        <w:rPr>
          <w:rFonts w:ascii="Arial" w:hAnsi="Arial" w:cs="Arial"/>
          <w:sz w:val="22"/>
          <w:szCs w:val="22"/>
        </w:rPr>
      </w:pPr>
      <w:r w:rsidRPr="00C10CF5">
        <w:rPr>
          <w:rFonts w:ascii="Arial" w:hAnsi="Arial" w:cs="Arial"/>
          <w:sz w:val="22"/>
          <w:szCs w:val="22"/>
        </w:rPr>
        <w:t xml:space="preserve">Strengthening the voice of patients and the public in the way health services are reviewed </w:t>
      </w:r>
    </w:p>
    <w:p w14:paraId="1D2C2126" w14:textId="77777777" w:rsidR="0058052D" w:rsidRPr="00C10CF5" w:rsidRDefault="0058052D" w:rsidP="0058052D">
      <w:pPr>
        <w:pStyle w:val="Default"/>
        <w:numPr>
          <w:ilvl w:val="0"/>
          <w:numId w:val="7"/>
        </w:numPr>
        <w:spacing w:after="314"/>
        <w:rPr>
          <w:rFonts w:ascii="Arial" w:hAnsi="Arial" w:cs="Arial"/>
          <w:sz w:val="22"/>
          <w:szCs w:val="22"/>
        </w:rPr>
      </w:pPr>
      <w:r w:rsidRPr="00C10CF5">
        <w:rPr>
          <w:rFonts w:ascii="Arial" w:hAnsi="Arial" w:cs="Arial"/>
          <w:sz w:val="22"/>
          <w:szCs w:val="22"/>
        </w:rPr>
        <w:t xml:space="preserve">Ensuring that timely, useful, accessible and relevant information about the safety and quality of healthcare in Wales is made available to all. </w:t>
      </w:r>
    </w:p>
    <w:p w14:paraId="410067FA" w14:textId="63B490DA" w:rsidR="0058052D" w:rsidRPr="00C10CF5" w:rsidRDefault="0058052D" w:rsidP="0058052D">
      <w:pPr>
        <w:pStyle w:val="Default"/>
        <w:rPr>
          <w:rFonts w:ascii="Arial" w:hAnsi="Arial" w:cs="Arial"/>
          <w:sz w:val="22"/>
          <w:szCs w:val="22"/>
        </w:rPr>
      </w:pPr>
      <w:r w:rsidRPr="00C10CF5">
        <w:rPr>
          <w:rFonts w:ascii="Arial" w:hAnsi="Arial" w:cs="Arial"/>
          <w:sz w:val="22"/>
          <w:szCs w:val="22"/>
        </w:rPr>
        <w:t xml:space="preserve">4. HIW’s core role is to review and inspect NHS and independent healthcare organisations in Wales to provide independent assurance for patients, the public and others that services are safe and of good quality. Health services are reviewed against a range of published standards, policies, guidance and regulations. As part of this work HIW will seek to identify and support improvements in services and the actions required to achieve this. If necessary, HIW will undertake reviews and investigations where there appears to be systematic failures in delivering healthcare services, to ensure that rapid improvement and learning takes place. </w:t>
      </w:r>
    </w:p>
    <w:p w14:paraId="47A1AC00" w14:textId="77777777" w:rsidR="0058052D" w:rsidRPr="00C10CF5" w:rsidRDefault="0058052D" w:rsidP="0058052D">
      <w:pPr>
        <w:rPr>
          <w:rFonts w:ascii="Arial" w:hAnsi="Arial" w:cs="Arial"/>
        </w:rPr>
      </w:pPr>
    </w:p>
    <w:p w14:paraId="43F7366B" w14:textId="071E0936" w:rsidR="00274AC3" w:rsidRPr="00C10CF5" w:rsidRDefault="00274AC3" w:rsidP="0058052D">
      <w:pPr>
        <w:rPr>
          <w:rFonts w:ascii="Arial" w:hAnsi="Arial" w:cs="Arial"/>
        </w:rPr>
      </w:pPr>
    </w:p>
    <w:p w14:paraId="3D0D4F9C" w14:textId="2125DD81" w:rsidR="00473998" w:rsidRPr="00C10CF5" w:rsidRDefault="0058052D" w:rsidP="00473998">
      <w:pPr>
        <w:pStyle w:val="Default"/>
        <w:rPr>
          <w:rFonts w:ascii="Arial" w:hAnsi="Arial" w:cs="Arial"/>
          <w:b/>
          <w:bCs/>
          <w:sz w:val="22"/>
          <w:szCs w:val="22"/>
        </w:rPr>
      </w:pPr>
      <w:r w:rsidRPr="00C10CF5">
        <w:rPr>
          <w:rFonts w:ascii="Arial" w:hAnsi="Arial" w:cs="Arial"/>
          <w:b/>
          <w:bCs/>
          <w:sz w:val="22"/>
          <w:szCs w:val="22"/>
        </w:rPr>
        <w:t xml:space="preserve">Responsibilities and functions of the </w:t>
      </w:r>
      <w:r w:rsidR="00473998" w:rsidRPr="00C10CF5">
        <w:rPr>
          <w:rFonts w:ascii="Arial" w:hAnsi="Arial" w:cs="Arial"/>
          <w:b/>
          <w:bCs/>
          <w:sz w:val="22"/>
          <w:szCs w:val="22"/>
        </w:rPr>
        <w:t>Independent Healthcare Sector Complaints Adjudication Service</w:t>
      </w:r>
    </w:p>
    <w:p w14:paraId="7DEF7385" w14:textId="32568971" w:rsidR="0058052D" w:rsidRPr="00C10CF5" w:rsidRDefault="0058052D" w:rsidP="0058052D">
      <w:pPr>
        <w:pStyle w:val="Default"/>
        <w:rPr>
          <w:rFonts w:ascii="Arial" w:hAnsi="Arial" w:cs="Arial"/>
          <w:sz w:val="22"/>
          <w:szCs w:val="22"/>
        </w:rPr>
      </w:pPr>
    </w:p>
    <w:p w14:paraId="662FAE8C" w14:textId="77777777" w:rsidR="0058052D" w:rsidRPr="00C10CF5" w:rsidRDefault="0058052D" w:rsidP="0058052D">
      <w:pPr>
        <w:pStyle w:val="Default"/>
        <w:rPr>
          <w:rFonts w:ascii="Arial" w:hAnsi="Arial" w:cs="Arial"/>
          <w:sz w:val="22"/>
          <w:szCs w:val="22"/>
        </w:rPr>
      </w:pPr>
    </w:p>
    <w:p w14:paraId="489A665E" w14:textId="0D6F6B65" w:rsidR="0058052D" w:rsidRPr="00C10CF5" w:rsidRDefault="0058052D" w:rsidP="00A0465F">
      <w:pPr>
        <w:pStyle w:val="Default"/>
        <w:rPr>
          <w:rFonts w:ascii="Arial" w:hAnsi="Arial" w:cs="Arial"/>
          <w:sz w:val="22"/>
          <w:szCs w:val="22"/>
        </w:rPr>
      </w:pPr>
      <w:r w:rsidRPr="00C10CF5">
        <w:rPr>
          <w:rFonts w:ascii="Arial" w:hAnsi="Arial" w:cs="Arial"/>
          <w:sz w:val="22"/>
          <w:szCs w:val="22"/>
        </w:rPr>
        <w:t xml:space="preserve">1. </w:t>
      </w:r>
      <w:r w:rsidR="00A0465F" w:rsidRPr="00C10CF5">
        <w:rPr>
          <w:rFonts w:ascii="Arial" w:hAnsi="Arial" w:cs="Arial"/>
          <w:sz w:val="22"/>
          <w:szCs w:val="22"/>
        </w:rPr>
        <w:t>ISCAS is the recognised complaints management framework in the independent healthcare sector. ISCAS is a voluntary subscription scheme that includes the vast majority of all independent healthcare providers across the UK. The remit has recently been extended to include Private Patient Units (PPUs) and providers of Independent Ambulance Services. Since 2016 ISCAS has operated independently of any trade association and is currently hosted by the Centre for Effective Dispute Resolution (CEDR).</w:t>
      </w:r>
    </w:p>
    <w:p w14:paraId="66560D92" w14:textId="77777777" w:rsidR="0058052D" w:rsidRPr="00C10CF5" w:rsidRDefault="0058052D" w:rsidP="0058052D">
      <w:pPr>
        <w:rPr>
          <w:rFonts w:ascii="Arial" w:hAnsi="Arial" w:cs="Arial"/>
        </w:rPr>
      </w:pPr>
    </w:p>
    <w:p w14:paraId="0E5389B0" w14:textId="77777777" w:rsidR="002007FE" w:rsidRPr="00C10CF5" w:rsidRDefault="002007FE" w:rsidP="0058052D">
      <w:pPr>
        <w:rPr>
          <w:rFonts w:ascii="Arial" w:hAnsi="Arial" w:cs="Arial"/>
        </w:rPr>
      </w:pPr>
    </w:p>
    <w:p w14:paraId="13D10571" w14:textId="77777777" w:rsidR="00443A32" w:rsidRDefault="00443A32">
      <w:pPr>
        <w:rPr>
          <w:rFonts w:ascii="Arial" w:hAnsi="Arial" w:cs="Arial"/>
          <w:b/>
          <w:bCs/>
          <w:color w:val="000000"/>
          <w:sz w:val="22"/>
          <w:szCs w:val="22"/>
        </w:rPr>
      </w:pPr>
      <w:r>
        <w:rPr>
          <w:rFonts w:ascii="Arial" w:hAnsi="Arial" w:cs="Arial"/>
          <w:b/>
          <w:bCs/>
          <w:sz w:val="22"/>
          <w:szCs w:val="22"/>
        </w:rPr>
        <w:br w:type="page"/>
      </w:r>
    </w:p>
    <w:p w14:paraId="35D5CAC7" w14:textId="256AF8A1" w:rsidR="0058052D" w:rsidRPr="00C10CF5" w:rsidRDefault="0058052D" w:rsidP="0058052D">
      <w:pPr>
        <w:pStyle w:val="Default"/>
        <w:rPr>
          <w:rFonts w:ascii="Arial" w:hAnsi="Arial" w:cs="Arial"/>
          <w:sz w:val="22"/>
          <w:szCs w:val="22"/>
        </w:rPr>
      </w:pPr>
      <w:r w:rsidRPr="00C10CF5">
        <w:rPr>
          <w:rFonts w:ascii="Arial" w:hAnsi="Arial" w:cs="Arial"/>
          <w:b/>
          <w:bCs/>
          <w:sz w:val="22"/>
          <w:szCs w:val="22"/>
        </w:rPr>
        <w:t xml:space="preserve">Annex B </w:t>
      </w:r>
    </w:p>
    <w:p w14:paraId="65D103B7" w14:textId="77777777" w:rsidR="0058052D" w:rsidRPr="00C10CF5" w:rsidRDefault="0058052D" w:rsidP="0058052D">
      <w:pPr>
        <w:pStyle w:val="Default"/>
        <w:rPr>
          <w:rFonts w:ascii="Arial" w:hAnsi="Arial" w:cs="Arial"/>
          <w:b/>
          <w:bCs/>
          <w:sz w:val="22"/>
          <w:szCs w:val="22"/>
        </w:rPr>
      </w:pPr>
    </w:p>
    <w:p w14:paraId="1E887201" w14:textId="77777777" w:rsidR="0058052D" w:rsidRPr="00C10CF5" w:rsidRDefault="0058052D" w:rsidP="0058052D">
      <w:pPr>
        <w:pStyle w:val="Default"/>
        <w:rPr>
          <w:rFonts w:ascii="Arial" w:hAnsi="Arial" w:cs="Arial"/>
          <w:b/>
          <w:bCs/>
          <w:sz w:val="22"/>
          <w:szCs w:val="22"/>
        </w:rPr>
      </w:pPr>
      <w:r w:rsidRPr="00C10CF5">
        <w:rPr>
          <w:rFonts w:ascii="Arial" w:hAnsi="Arial" w:cs="Arial"/>
          <w:b/>
          <w:bCs/>
          <w:sz w:val="22"/>
          <w:szCs w:val="22"/>
        </w:rPr>
        <w:t xml:space="preserve">Contact details </w:t>
      </w:r>
    </w:p>
    <w:p w14:paraId="738A40C4" w14:textId="77777777" w:rsidR="0058052D" w:rsidRPr="00C10CF5" w:rsidRDefault="0058052D" w:rsidP="0058052D">
      <w:pPr>
        <w:pStyle w:val="Default"/>
        <w:rPr>
          <w:rFonts w:ascii="Arial" w:hAnsi="Arial" w:cs="Arial"/>
          <w:b/>
          <w:bCs/>
          <w:sz w:val="22"/>
          <w:szCs w:val="22"/>
        </w:rPr>
      </w:pPr>
    </w:p>
    <w:p w14:paraId="19E38615" w14:textId="77777777" w:rsidR="0058052D" w:rsidRPr="00C10CF5" w:rsidRDefault="0058052D" w:rsidP="0058052D">
      <w:pPr>
        <w:pStyle w:val="Default"/>
        <w:rPr>
          <w:rFonts w:ascii="Arial" w:hAnsi="Arial" w:cs="Arial"/>
          <w:sz w:val="22"/>
          <w:szCs w:val="22"/>
        </w:rPr>
      </w:pPr>
      <w:r w:rsidRPr="00C10CF5">
        <w:rPr>
          <w:rFonts w:ascii="Arial" w:hAnsi="Arial" w:cs="Arial"/>
          <w:b/>
          <w:bCs/>
          <w:sz w:val="22"/>
          <w:szCs w:val="22"/>
        </w:rPr>
        <w:t xml:space="preserve">Healthcare Inspectorate Wales </w:t>
      </w:r>
    </w:p>
    <w:p w14:paraId="489B963D" w14:textId="77777777" w:rsidR="0058052D" w:rsidRPr="00C10CF5" w:rsidRDefault="0058052D" w:rsidP="0058052D">
      <w:pPr>
        <w:pStyle w:val="Default"/>
        <w:rPr>
          <w:rFonts w:ascii="Arial" w:hAnsi="Arial" w:cs="Arial"/>
          <w:sz w:val="22"/>
          <w:szCs w:val="22"/>
        </w:rPr>
      </w:pPr>
      <w:r w:rsidRPr="00C10CF5">
        <w:rPr>
          <w:rFonts w:ascii="Arial" w:hAnsi="Arial" w:cs="Arial"/>
          <w:sz w:val="22"/>
          <w:szCs w:val="22"/>
        </w:rPr>
        <w:t xml:space="preserve">Government Buildings </w:t>
      </w:r>
    </w:p>
    <w:p w14:paraId="13DF8E5C" w14:textId="77777777" w:rsidR="0058052D" w:rsidRPr="00C10CF5" w:rsidRDefault="0058052D" w:rsidP="0058052D">
      <w:pPr>
        <w:pStyle w:val="Default"/>
        <w:rPr>
          <w:rFonts w:ascii="Arial" w:hAnsi="Arial" w:cs="Arial"/>
          <w:sz w:val="22"/>
          <w:szCs w:val="22"/>
        </w:rPr>
      </w:pPr>
      <w:r w:rsidRPr="00C10CF5">
        <w:rPr>
          <w:rFonts w:ascii="Arial" w:hAnsi="Arial" w:cs="Arial"/>
          <w:sz w:val="22"/>
          <w:szCs w:val="22"/>
        </w:rPr>
        <w:t xml:space="preserve">Rhydycar Business Park </w:t>
      </w:r>
    </w:p>
    <w:p w14:paraId="02651DFE" w14:textId="77777777" w:rsidR="0058052D" w:rsidRPr="00C10CF5" w:rsidRDefault="0058052D" w:rsidP="0058052D">
      <w:pPr>
        <w:pStyle w:val="Default"/>
        <w:rPr>
          <w:rFonts w:ascii="Arial" w:hAnsi="Arial" w:cs="Arial"/>
          <w:sz w:val="22"/>
          <w:szCs w:val="22"/>
        </w:rPr>
      </w:pPr>
      <w:r w:rsidRPr="00C10CF5">
        <w:rPr>
          <w:rFonts w:ascii="Arial" w:hAnsi="Arial" w:cs="Arial"/>
          <w:sz w:val="22"/>
          <w:szCs w:val="22"/>
        </w:rPr>
        <w:t xml:space="preserve">Merthyr Tydfil </w:t>
      </w:r>
    </w:p>
    <w:p w14:paraId="7C3C4015" w14:textId="77777777" w:rsidR="0058052D" w:rsidRPr="00C10CF5" w:rsidRDefault="0058052D" w:rsidP="0058052D">
      <w:pPr>
        <w:pStyle w:val="Default"/>
        <w:rPr>
          <w:rFonts w:ascii="Arial" w:hAnsi="Arial" w:cs="Arial"/>
          <w:sz w:val="22"/>
          <w:szCs w:val="22"/>
        </w:rPr>
      </w:pPr>
      <w:r w:rsidRPr="00C10CF5">
        <w:rPr>
          <w:rFonts w:ascii="Arial" w:hAnsi="Arial" w:cs="Arial"/>
          <w:sz w:val="22"/>
          <w:szCs w:val="22"/>
        </w:rPr>
        <w:t xml:space="preserve">CF48 1UZ </w:t>
      </w:r>
    </w:p>
    <w:p w14:paraId="2E736948" w14:textId="77777777" w:rsidR="0058052D" w:rsidRPr="00C10CF5" w:rsidRDefault="0058052D" w:rsidP="0058052D">
      <w:pPr>
        <w:pStyle w:val="Default"/>
        <w:rPr>
          <w:rFonts w:ascii="Arial" w:hAnsi="Arial" w:cs="Arial"/>
          <w:b/>
          <w:bCs/>
          <w:sz w:val="22"/>
          <w:szCs w:val="22"/>
        </w:rPr>
      </w:pPr>
    </w:p>
    <w:p w14:paraId="0427ABC9" w14:textId="77777777" w:rsidR="00A0465F" w:rsidRPr="00C10CF5" w:rsidRDefault="00A0465F" w:rsidP="00A0465F">
      <w:pPr>
        <w:pStyle w:val="Default"/>
        <w:rPr>
          <w:rFonts w:ascii="Arial" w:hAnsi="Arial" w:cs="Arial"/>
          <w:b/>
          <w:bCs/>
          <w:sz w:val="22"/>
          <w:szCs w:val="22"/>
        </w:rPr>
      </w:pPr>
      <w:r w:rsidRPr="00C10CF5">
        <w:rPr>
          <w:rFonts w:ascii="Arial" w:hAnsi="Arial" w:cs="Arial"/>
          <w:b/>
          <w:bCs/>
          <w:sz w:val="22"/>
          <w:szCs w:val="22"/>
        </w:rPr>
        <w:t>Independent Healthcare Sector Complaints Adjudication Service</w:t>
      </w:r>
    </w:p>
    <w:p w14:paraId="00F5F53F" w14:textId="77777777" w:rsidR="00A0465F" w:rsidRPr="00C10CF5" w:rsidRDefault="00A0465F" w:rsidP="00A0465F">
      <w:pPr>
        <w:pStyle w:val="Default"/>
        <w:rPr>
          <w:rFonts w:ascii="Arial" w:hAnsi="Arial" w:cs="Arial"/>
          <w:bCs/>
          <w:sz w:val="22"/>
          <w:szCs w:val="22"/>
        </w:rPr>
      </w:pPr>
      <w:r w:rsidRPr="00C10CF5">
        <w:rPr>
          <w:rFonts w:ascii="Arial" w:hAnsi="Arial" w:cs="Arial"/>
          <w:bCs/>
          <w:sz w:val="22"/>
          <w:szCs w:val="22"/>
        </w:rPr>
        <w:t xml:space="preserve">70 Fleet Street </w:t>
      </w:r>
    </w:p>
    <w:p w14:paraId="76CE2057" w14:textId="77777777" w:rsidR="00A0465F" w:rsidRPr="00C10CF5" w:rsidRDefault="00A0465F" w:rsidP="00A0465F">
      <w:pPr>
        <w:pStyle w:val="Default"/>
        <w:rPr>
          <w:rFonts w:ascii="Arial" w:hAnsi="Arial" w:cs="Arial"/>
          <w:bCs/>
          <w:sz w:val="22"/>
          <w:szCs w:val="22"/>
        </w:rPr>
      </w:pPr>
      <w:r w:rsidRPr="00C10CF5">
        <w:rPr>
          <w:rFonts w:ascii="Arial" w:hAnsi="Arial" w:cs="Arial"/>
          <w:bCs/>
          <w:sz w:val="22"/>
          <w:szCs w:val="22"/>
        </w:rPr>
        <w:t>London</w:t>
      </w:r>
    </w:p>
    <w:p w14:paraId="675414F6" w14:textId="5CBB9B1F" w:rsidR="0058052D" w:rsidRPr="00C10CF5" w:rsidRDefault="00A0465F" w:rsidP="00A0465F">
      <w:pPr>
        <w:pStyle w:val="Default"/>
        <w:rPr>
          <w:rFonts w:ascii="Arial" w:hAnsi="Arial" w:cs="Arial"/>
          <w:sz w:val="22"/>
          <w:szCs w:val="22"/>
        </w:rPr>
      </w:pPr>
      <w:r w:rsidRPr="00C10CF5">
        <w:rPr>
          <w:rFonts w:ascii="Arial" w:hAnsi="Arial" w:cs="Arial"/>
          <w:bCs/>
          <w:sz w:val="22"/>
          <w:szCs w:val="22"/>
        </w:rPr>
        <w:t>EC4Y 1EU</w:t>
      </w:r>
    </w:p>
    <w:p w14:paraId="1FB508FF" w14:textId="54BB758D" w:rsidR="0058052D" w:rsidRPr="00C10CF5" w:rsidRDefault="0058052D" w:rsidP="0058052D">
      <w:pPr>
        <w:pStyle w:val="Default"/>
        <w:rPr>
          <w:rFonts w:ascii="Arial" w:hAnsi="Arial" w:cs="Arial"/>
          <w:sz w:val="22"/>
          <w:szCs w:val="22"/>
        </w:rPr>
      </w:pPr>
      <w:r w:rsidRPr="00C10CF5">
        <w:rPr>
          <w:rFonts w:ascii="Arial" w:hAnsi="Arial" w:cs="Arial"/>
          <w:sz w:val="22"/>
          <w:szCs w:val="22"/>
        </w:rPr>
        <w:t xml:space="preserve">Named contacts between the HIW and </w:t>
      </w:r>
      <w:r w:rsidR="00A0465F" w:rsidRPr="00C10CF5">
        <w:rPr>
          <w:rFonts w:ascii="Arial" w:hAnsi="Arial" w:cs="Arial"/>
          <w:sz w:val="22"/>
          <w:szCs w:val="22"/>
        </w:rPr>
        <w:t xml:space="preserve">ISCAS </w:t>
      </w:r>
      <w:r w:rsidRPr="00C10CF5">
        <w:rPr>
          <w:rFonts w:ascii="Arial" w:hAnsi="Arial" w:cs="Arial"/>
          <w:sz w:val="22"/>
          <w:szCs w:val="22"/>
        </w:rPr>
        <w:t xml:space="preserve">are as follows: </w:t>
      </w:r>
    </w:p>
    <w:p w14:paraId="7F26DA20" w14:textId="77777777" w:rsidR="0058052D" w:rsidRPr="00C10CF5" w:rsidRDefault="0058052D" w:rsidP="0058052D">
      <w:pPr>
        <w:pStyle w:val="Default"/>
        <w:rPr>
          <w:rFonts w:ascii="Arial" w:hAnsi="Arial" w:cs="Arial"/>
          <w:sz w:val="22"/>
          <w:szCs w:val="22"/>
        </w:rPr>
      </w:pPr>
    </w:p>
    <w:p w14:paraId="108B065F" w14:textId="6493D5E6" w:rsidR="0058052D" w:rsidRPr="00C10CF5" w:rsidRDefault="0058052D" w:rsidP="0058052D">
      <w:pPr>
        <w:pStyle w:val="Default"/>
        <w:rPr>
          <w:rFonts w:ascii="Arial" w:hAnsi="Arial" w:cs="Arial"/>
          <w:sz w:val="22"/>
          <w:szCs w:val="22"/>
        </w:rPr>
      </w:pPr>
      <w:r w:rsidRPr="00C10CF5">
        <w:rPr>
          <w:rFonts w:ascii="Arial" w:hAnsi="Arial" w:cs="Arial"/>
          <w:sz w:val="22"/>
          <w:szCs w:val="22"/>
        </w:rPr>
        <w:t xml:space="preserve">Chief Executives (internal escalating policies should be followed before referral to Chief Executive </w:t>
      </w:r>
      <w:r w:rsidR="002007FE" w:rsidRPr="00C10CF5">
        <w:rPr>
          <w:rFonts w:ascii="Arial" w:hAnsi="Arial" w:cs="Arial"/>
          <w:sz w:val="22"/>
          <w:szCs w:val="22"/>
        </w:rPr>
        <w:t>of HIW and the Director</w:t>
      </w:r>
      <w:r w:rsidR="00A0465F" w:rsidRPr="00C10CF5">
        <w:rPr>
          <w:rFonts w:ascii="Arial" w:hAnsi="Arial" w:cs="Arial"/>
          <w:sz w:val="22"/>
          <w:szCs w:val="22"/>
        </w:rPr>
        <w:t xml:space="preserve"> of ISCAS</w:t>
      </w:r>
      <w:r w:rsidRPr="00C10CF5">
        <w:rPr>
          <w:rFonts w:ascii="Arial" w:hAnsi="Arial" w:cs="Arial"/>
          <w:sz w:val="22"/>
          <w:szCs w:val="22"/>
        </w:rPr>
        <w:t xml:space="preserve">) </w:t>
      </w:r>
    </w:p>
    <w:p w14:paraId="40803105" w14:textId="77777777" w:rsidR="0058052D" w:rsidRPr="00C10CF5" w:rsidRDefault="0058052D" w:rsidP="0058052D">
      <w:pPr>
        <w:pStyle w:val="Default"/>
        <w:rPr>
          <w:rFonts w:ascii="Arial" w:hAnsi="Arial" w:cs="Arial"/>
          <w:sz w:val="22"/>
          <w:szCs w:val="22"/>
        </w:rPr>
      </w:pPr>
    </w:p>
    <w:p w14:paraId="10E563BD" w14:textId="77777777" w:rsidR="0058052D" w:rsidRPr="00C10CF5" w:rsidRDefault="002007FE" w:rsidP="0058052D">
      <w:pPr>
        <w:pStyle w:val="Default"/>
        <w:rPr>
          <w:rFonts w:ascii="Arial" w:hAnsi="Arial" w:cs="Arial"/>
          <w:sz w:val="22"/>
          <w:szCs w:val="22"/>
        </w:rPr>
      </w:pPr>
      <w:r w:rsidRPr="00C10CF5">
        <w:rPr>
          <w:rFonts w:ascii="Arial" w:hAnsi="Arial" w:cs="Arial"/>
          <w:sz w:val="22"/>
          <w:szCs w:val="22"/>
        </w:rPr>
        <w:t xml:space="preserve">Dr </w:t>
      </w:r>
      <w:r w:rsidR="0058052D" w:rsidRPr="00C10CF5">
        <w:rPr>
          <w:rFonts w:ascii="Arial" w:hAnsi="Arial" w:cs="Arial"/>
          <w:sz w:val="22"/>
          <w:szCs w:val="22"/>
        </w:rPr>
        <w:t xml:space="preserve">Kate Chamberlain </w:t>
      </w:r>
    </w:p>
    <w:p w14:paraId="4B2FF1BF" w14:textId="77777777" w:rsidR="0058052D" w:rsidRPr="00C10CF5" w:rsidRDefault="0058052D" w:rsidP="0058052D">
      <w:pPr>
        <w:pStyle w:val="Default"/>
        <w:rPr>
          <w:rFonts w:ascii="Arial" w:hAnsi="Arial" w:cs="Arial"/>
          <w:sz w:val="22"/>
          <w:szCs w:val="22"/>
        </w:rPr>
      </w:pPr>
      <w:r w:rsidRPr="00C10CF5">
        <w:rPr>
          <w:rFonts w:ascii="Arial" w:hAnsi="Arial" w:cs="Arial"/>
          <w:sz w:val="22"/>
          <w:szCs w:val="22"/>
        </w:rPr>
        <w:t xml:space="preserve">Chief Executive </w:t>
      </w:r>
    </w:p>
    <w:p w14:paraId="095A0D0C" w14:textId="1A403CAE" w:rsidR="0058052D" w:rsidRPr="00C10CF5" w:rsidRDefault="0058052D" w:rsidP="0058052D">
      <w:pPr>
        <w:pStyle w:val="Default"/>
        <w:rPr>
          <w:rFonts w:ascii="Arial" w:hAnsi="Arial" w:cs="Arial"/>
          <w:sz w:val="22"/>
          <w:szCs w:val="22"/>
        </w:rPr>
      </w:pPr>
      <w:r w:rsidRPr="00C10CF5">
        <w:rPr>
          <w:rFonts w:ascii="Arial" w:hAnsi="Arial" w:cs="Arial"/>
          <w:sz w:val="22"/>
          <w:szCs w:val="22"/>
        </w:rPr>
        <w:t>kathryn.chamberlain@</w:t>
      </w:r>
      <w:r w:rsidR="00A0465F" w:rsidRPr="00C10CF5">
        <w:rPr>
          <w:rFonts w:ascii="Arial" w:hAnsi="Arial" w:cs="Arial"/>
          <w:sz w:val="22"/>
          <w:szCs w:val="22"/>
        </w:rPr>
        <w:t>gov.wales</w:t>
      </w:r>
      <w:r w:rsidRPr="00C10CF5">
        <w:rPr>
          <w:rFonts w:ascii="Arial" w:hAnsi="Arial" w:cs="Arial"/>
          <w:sz w:val="22"/>
          <w:szCs w:val="22"/>
        </w:rPr>
        <w:t xml:space="preserve"> </w:t>
      </w:r>
    </w:p>
    <w:p w14:paraId="5EB344F9" w14:textId="77777777" w:rsidR="0058052D" w:rsidRPr="00C10CF5" w:rsidRDefault="0058052D" w:rsidP="0058052D">
      <w:pPr>
        <w:pStyle w:val="Default"/>
        <w:rPr>
          <w:rFonts w:ascii="Arial" w:hAnsi="Arial" w:cs="Arial"/>
          <w:sz w:val="22"/>
          <w:szCs w:val="22"/>
        </w:rPr>
      </w:pPr>
    </w:p>
    <w:p w14:paraId="77FA6868" w14:textId="77777777" w:rsidR="00A0465F" w:rsidRPr="00C10CF5" w:rsidRDefault="00A0465F" w:rsidP="0058052D">
      <w:pPr>
        <w:pStyle w:val="Default"/>
        <w:rPr>
          <w:rFonts w:ascii="Arial" w:hAnsi="Arial" w:cs="Arial"/>
          <w:sz w:val="22"/>
          <w:szCs w:val="22"/>
        </w:rPr>
      </w:pPr>
      <w:r w:rsidRPr="00C10CF5">
        <w:rPr>
          <w:rFonts w:ascii="Arial" w:hAnsi="Arial" w:cs="Arial"/>
          <w:sz w:val="22"/>
          <w:szCs w:val="22"/>
        </w:rPr>
        <w:t xml:space="preserve">Sally Taber </w:t>
      </w:r>
    </w:p>
    <w:p w14:paraId="5FBB2D2F" w14:textId="5C8446E7" w:rsidR="0058052D" w:rsidRPr="00C10CF5" w:rsidRDefault="002007FE" w:rsidP="0058052D">
      <w:pPr>
        <w:pStyle w:val="Default"/>
        <w:rPr>
          <w:rFonts w:ascii="Arial" w:hAnsi="Arial" w:cs="Arial"/>
          <w:sz w:val="22"/>
          <w:szCs w:val="22"/>
        </w:rPr>
      </w:pPr>
      <w:r w:rsidRPr="00C10CF5">
        <w:rPr>
          <w:rFonts w:ascii="Arial" w:hAnsi="Arial" w:cs="Arial"/>
          <w:sz w:val="22"/>
          <w:szCs w:val="22"/>
        </w:rPr>
        <w:t>Director</w:t>
      </w:r>
      <w:r w:rsidR="0058052D" w:rsidRPr="00C10CF5">
        <w:rPr>
          <w:rFonts w:ascii="Arial" w:hAnsi="Arial" w:cs="Arial"/>
          <w:sz w:val="22"/>
          <w:szCs w:val="22"/>
        </w:rPr>
        <w:t xml:space="preserve"> </w:t>
      </w:r>
    </w:p>
    <w:p w14:paraId="540C192F" w14:textId="1E49BE5E" w:rsidR="00EF505E" w:rsidRPr="00C10CF5" w:rsidRDefault="00A0465F" w:rsidP="0058052D">
      <w:pPr>
        <w:pStyle w:val="Default"/>
        <w:rPr>
          <w:rFonts w:ascii="Arial" w:hAnsi="Arial" w:cs="Arial"/>
          <w:b/>
          <w:bCs/>
          <w:sz w:val="22"/>
          <w:szCs w:val="22"/>
        </w:rPr>
      </w:pPr>
      <w:r w:rsidRPr="00C10CF5">
        <w:rPr>
          <w:rFonts w:ascii="Arial" w:hAnsi="Arial" w:cs="Arial"/>
          <w:sz w:val="22"/>
          <w:szCs w:val="22"/>
        </w:rPr>
        <w:t>sally.taber@iscas.org.uk</w:t>
      </w:r>
    </w:p>
    <w:p w14:paraId="5A7BB577" w14:textId="77777777" w:rsidR="00A0465F" w:rsidRPr="00C10CF5" w:rsidRDefault="00A0465F" w:rsidP="0058052D">
      <w:pPr>
        <w:pStyle w:val="Default"/>
        <w:rPr>
          <w:rFonts w:ascii="Arial" w:hAnsi="Arial" w:cs="Arial"/>
          <w:b/>
          <w:bCs/>
          <w:sz w:val="22"/>
          <w:szCs w:val="22"/>
        </w:rPr>
      </w:pPr>
    </w:p>
    <w:p w14:paraId="6F2F11F6" w14:textId="353201CC" w:rsidR="00D823C4" w:rsidRPr="00C10CF5" w:rsidRDefault="00D823C4" w:rsidP="0058052D">
      <w:pPr>
        <w:pStyle w:val="Default"/>
        <w:rPr>
          <w:rFonts w:ascii="Arial" w:hAnsi="Arial" w:cs="Arial"/>
          <w:b/>
          <w:bCs/>
          <w:sz w:val="22"/>
          <w:szCs w:val="22"/>
        </w:rPr>
      </w:pPr>
      <w:r w:rsidRPr="00C10CF5">
        <w:rPr>
          <w:rFonts w:ascii="Arial" w:hAnsi="Arial" w:cs="Arial"/>
          <w:b/>
          <w:bCs/>
          <w:sz w:val="22"/>
          <w:szCs w:val="22"/>
        </w:rPr>
        <w:t>HIW</w:t>
      </w:r>
    </w:p>
    <w:p w14:paraId="7BD10E2A" w14:textId="77777777" w:rsidR="00D823C4" w:rsidRPr="00C10CF5" w:rsidRDefault="00D823C4" w:rsidP="00D823C4">
      <w:pPr>
        <w:pStyle w:val="Default"/>
        <w:rPr>
          <w:rFonts w:ascii="Arial" w:hAnsi="Arial" w:cs="Arial"/>
          <w:sz w:val="22"/>
          <w:szCs w:val="22"/>
        </w:rPr>
      </w:pPr>
      <w:r w:rsidRPr="00C10CF5">
        <w:rPr>
          <w:rFonts w:ascii="Arial" w:hAnsi="Arial" w:cs="Arial"/>
          <w:sz w:val="22"/>
          <w:szCs w:val="22"/>
        </w:rPr>
        <w:t xml:space="preserve">Dr Kate Chamberlain </w:t>
      </w:r>
    </w:p>
    <w:p w14:paraId="1E194E95" w14:textId="77777777" w:rsidR="00D823C4" w:rsidRPr="00C10CF5" w:rsidRDefault="00D823C4" w:rsidP="00D823C4">
      <w:pPr>
        <w:pStyle w:val="Default"/>
        <w:rPr>
          <w:rFonts w:ascii="Arial" w:hAnsi="Arial" w:cs="Arial"/>
          <w:sz w:val="22"/>
          <w:szCs w:val="22"/>
        </w:rPr>
      </w:pPr>
      <w:r w:rsidRPr="00C10CF5">
        <w:rPr>
          <w:rFonts w:ascii="Arial" w:hAnsi="Arial" w:cs="Arial"/>
          <w:sz w:val="22"/>
          <w:szCs w:val="22"/>
        </w:rPr>
        <w:t xml:space="preserve">Chief Executive </w:t>
      </w:r>
    </w:p>
    <w:p w14:paraId="4BE85E34" w14:textId="77777777" w:rsidR="00D823C4" w:rsidRPr="00C10CF5" w:rsidRDefault="00C763CE" w:rsidP="00D823C4">
      <w:pPr>
        <w:pStyle w:val="Default"/>
        <w:rPr>
          <w:rFonts w:ascii="Arial" w:hAnsi="Arial" w:cs="Arial"/>
          <w:sz w:val="22"/>
          <w:szCs w:val="22"/>
        </w:rPr>
      </w:pPr>
      <w:hyperlink r:id="rId12" w:history="1">
        <w:r w:rsidR="00D823C4" w:rsidRPr="00C10CF5">
          <w:rPr>
            <w:rStyle w:val="Hyperlink"/>
            <w:rFonts w:ascii="Arial" w:hAnsi="Arial" w:cs="Arial"/>
            <w:sz w:val="22"/>
            <w:szCs w:val="22"/>
          </w:rPr>
          <w:t>kathryn.chamberlain@gov.wales</w:t>
        </w:r>
      </w:hyperlink>
    </w:p>
    <w:p w14:paraId="2C72D3F3" w14:textId="77777777" w:rsidR="00D823C4" w:rsidRPr="00C10CF5" w:rsidRDefault="00D823C4" w:rsidP="00D823C4">
      <w:pPr>
        <w:pStyle w:val="Default"/>
        <w:rPr>
          <w:rFonts w:ascii="Arial" w:hAnsi="Arial" w:cs="Arial"/>
          <w:sz w:val="22"/>
          <w:szCs w:val="22"/>
        </w:rPr>
      </w:pPr>
      <w:r w:rsidRPr="00C10CF5">
        <w:rPr>
          <w:rFonts w:ascii="Arial" w:hAnsi="Arial" w:cs="Arial"/>
          <w:sz w:val="22"/>
          <w:szCs w:val="22"/>
        </w:rPr>
        <w:t xml:space="preserve">Tel: 0300 062 8025 </w:t>
      </w:r>
    </w:p>
    <w:p w14:paraId="4C39C9B3" w14:textId="77777777" w:rsidR="00D823C4" w:rsidRPr="00C10CF5" w:rsidRDefault="00D823C4" w:rsidP="00D823C4">
      <w:pPr>
        <w:pStyle w:val="Default"/>
        <w:rPr>
          <w:rFonts w:ascii="Arial" w:hAnsi="Arial" w:cs="Arial"/>
          <w:sz w:val="22"/>
          <w:szCs w:val="22"/>
        </w:rPr>
      </w:pPr>
    </w:p>
    <w:p w14:paraId="5FFBA93F" w14:textId="77777777" w:rsidR="00D823C4" w:rsidRPr="00C10CF5" w:rsidRDefault="00D823C4" w:rsidP="00D823C4">
      <w:pPr>
        <w:pStyle w:val="Default"/>
        <w:rPr>
          <w:rFonts w:ascii="Arial" w:hAnsi="Arial" w:cs="Arial"/>
          <w:sz w:val="22"/>
          <w:szCs w:val="22"/>
        </w:rPr>
      </w:pPr>
      <w:r w:rsidRPr="00C10CF5">
        <w:rPr>
          <w:rFonts w:ascii="Arial" w:hAnsi="Arial" w:cs="Arial"/>
          <w:sz w:val="22"/>
          <w:szCs w:val="22"/>
        </w:rPr>
        <w:t>Alun Jones</w:t>
      </w:r>
    </w:p>
    <w:p w14:paraId="5498D231" w14:textId="77777777" w:rsidR="00D823C4" w:rsidRPr="00C10CF5" w:rsidRDefault="00D823C4" w:rsidP="00D823C4">
      <w:pPr>
        <w:pStyle w:val="Default"/>
        <w:rPr>
          <w:rFonts w:ascii="Arial" w:hAnsi="Arial" w:cs="Arial"/>
          <w:sz w:val="22"/>
          <w:szCs w:val="22"/>
        </w:rPr>
      </w:pPr>
      <w:r w:rsidRPr="00C10CF5">
        <w:rPr>
          <w:rFonts w:ascii="Arial" w:hAnsi="Arial" w:cs="Arial"/>
          <w:sz w:val="22"/>
          <w:szCs w:val="22"/>
        </w:rPr>
        <w:t>Deputy CEO - Inspection, Regulation and Investigation</w:t>
      </w:r>
    </w:p>
    <w:p w14:paraId="05C488C2" w14:textId="77777777" w:rsidR="00D823C4" w:rsidRPr="00C10CF5" w:rsidRDefault="00D823C4" w:rsidP="00D823C4">
      <w:pPr>
        <w:pStyle w:val="Default"/>
        <w:rPr>
          <w:rFonts w:ascii="Arial" w:hAnsi="Arial" w:cs="Arial"/>
          <w:sz w:val="22"/>
          <w:szCs w:val="22"/>
        </w:rPr>
      </w:pPr>
      <w:r w:rsidRPr="00C10CF5">
        <w:rPr>
          <w:rFonts w:ascii="Arial" w:hAnsi="Arial" w:cs="Arial"/>
          <w:sz w:val="22"/>
          <w:szCs w:val="22"/>
        </w:rPr>
        <w:t xml:space="preserve">Email: </w:t>
      </w:r>
      <w:hyperlink r:id="rId13" w:history="1">
        <w:r w:rsidRPr="00C10CF5">
          <w:rPr>
            <w:rStyle w:val="Hyperlink"/>
            <w:rFonts w:ascii="Arial" w:hAnsi="Arial" w:cs="Arial"/>
            <w:sz w:val="22"/>
            <w:szCs w:val="22"/>
          </w:rPr>
          <w:t>Alun.Jones39@gov.wales</w:t>
        </w:r>
      </w:hyperlink>
      <w:r w:rsidRPr="00C10CF5">
        <w:rPr>
          <w:rFonts w:ascii="Arial" w:hAnsi="Arial" w:cs="Arial"/>
          <w:sz w:val="22"/>
          <w:szCs w:val="22"/>
        </w:rPr>
        <w:t xml:space="preserve"> </w:t>
      </w:r>
    </w:p>
    <w:p w14:paraId="5FBF1D9E" w14:textId="3DB28705" w:rsidR="00D823C4" w:rsidRDefault="00D823C4" w:rsidP="00D823C4">
      <w:pPr>
        <w:pStyle w:val="Default"/>
        <w:rPr>
          <w:rFonts w:ascii="Arial" w:hAnsi="Arial" w:cs="Arial"/>
          <w:sz w:val="22"/>
          <w:szCs w:val="22"/>
        </w:rPr>
      </w:pPr>
      <w:r w:rsidRPr="00C10CF5">
        <w:rPr>
          <w:rFonts w:ascii="Arial" w:hAnsi="Arial" w:cs="Arial"/>
          <w:sz w:val="22"/>
          <w:szCs w:val="22"/>
        </w:rPr>
        <w:t>Tel: 0300 062 8120</w:t>
      </w:r>
    </w:p>
    <w:p w14:paraId="04F2A4BC" w14:textId="1952033D" w:rsidR="00012D4E" w:rsidRDefault="00012D4E" w:rsidP="00D823C4">
      <w:pPr>
        <w:pStyle w:val="Default"/>
        <w:rPr>
          <w:rFonts w:ascii="Arial" w:hAnsi="Arial" w:cs="Arial"/>
          <w:sz w:val="22"/>
          <w:szCs w:val="22"/>
        </w:rPr>
      </w:pPr>
    </w:p>
    <w:p w14:paraId="7A52EB09" w14:textId="2CE3AD84" w:rsidR="00012D4E" w:rsidRDefault="00012D4E" w:rsidP="00D823C4">
      <w:pPr>
        <w:pStyle w:val="Default"/>
        <w:rPr>
          <w:rFonts w:ascii="Arial" w:hAnsi="Arial" w:cs="Arial"/>
          <w:sz w:val="22"/>
          <w:szCs w:val="22"/>
        </w:rPr>
      </w:pPr>
      <w:r>
        <w:rPr>
          <w:rFonts w:ascii="Arial" w:hAnsi="Arial" w:cs="Arial"/>
          <w:sz w:val="22"/>
          <w:szCs w:val="22"/>
        </w:rPr>
        <w:t>Joseph Wilton</w:t>
      </w:r>
    </w:p>
    <w:p w14:paraId="35847818" w14:textId="3E0C64C5" w:rsidR="00012D4E" w:rsidRDefault="00012D4E" w:rsidP="00D823C4">
      <w:pPr>
        <w:pStyle w:val="Default"/>
        <w:rPr>
          <w:rFonts w:ascii="Arial" w:hAnsi="Arial" w:cs="Arial"/>
          <w:sz w:val="22"/>
          <w:szCs w:val="22"/>
        </w:rPr>
      </w:pPr>
      <w:r>
        <w:rPr>
          <w:rFonts w:ascii="Arial" w:hAnsi="Arial" w:cs="Arial"/>
          <w:sz w:val="22"/>
          <w:szCs w:val="22"/>
        </w:rPr>
        <w:t>Head of Partnerships, Intelligence and Methodology</w:t>
      </w:r>
    </w:p>
    <w:p w14:paraId="7C82B161" w14:textId="1BDDFC9F" w:rsidR="00012D4E" w:rsidRDefault="00012D4E" w:rsidP="00D823C4">
      <w:pPr>
        <w:pStyle w:val="Default"/>
        <w:rPr>
          <w:rFonts w:ascii="Arial" w:hAnsi="Arial" w:cs="Arial"/>
          <w:sz w:val="22"/>
          <w:szCs w:val="22"/>
        </w:rPr>
      </w:pPr>
      <w:r>
        <w:rPr>
          <w:rFonts w:ascii="Arial" w:hAnsi="Arial" w:cs="Arial"/>
          <w:sz w:val="22"/>
          <w:szCs w:val="22"/>
        </w:rPr>
        <w:t xml:space="preserve">Email: </w:t>
      </w:r>
      <w:hyperlink r:id="rId14" w:history="1">
        <w:r w:rsidRPr="006564E5">
          <w:rPr>
            <w:rStyle w:val="Hyperlink"/>
            <w:rFonts w:ascii="Arial" w:hAnsi="Arial" w:cs="Arial"/>
            <w:sz w:val="22"/>
            <w:szCs w:val="22"/>
          </w:rPr>
          <w:t>Joseph.Wilton@gov.wales</w:t>
        </w:r>
      </w:hyperlink>
      <w:r>
        <w:rPr>
          <w:rFonts w:ascii="Arial" w:hAnsi="Arial" w:cs="Arial"/>
          <w:sz w:val="22"/>
          <w:szCs w:val="22"/>
        </w:rPr>
        <w:t xml:space="preserve"> </w:t>
      </w:r>
    </w:p>
    <w:p w14:paraId="2E311BEE" w14:textId="200584B0" w:rsidR="00012D4E" w:rsidRPr="00C10CF5" w:rsidRDefault="00012D4E" w:rsidP="00D823C4">
      <w:pPr>
        <w:pStyle w:val="Default"/>
        <w:rPr>
          <w:rFonts w:ascii="Arial" w:hAnsi="Arial" w:cs="Arial"/>
          <w:sz w:val="22"/>
          <w:szCs w:val="22"/>
        </w:rPr>
      </w:pPr>
      <w:r>
        <w:rPr>
          <w:rFonts w:ascii="Arial" w:hAnsi="Arial" w:cs="Arial"/>
          <w:sz w:val="22"/>
          <w:szCs w:val="22"/>
        </w:rPr>
        <w:t>Tel: 0300 025 2663</w:t>
      </w:r>
    </w:p>
    <w:p w14:paraId="41E01781" w14:textId="77777777" w:rsidR="00EF505E" w:rsidRPr="00C10CF5" w:rsidRDefault="00EF505E" w:rsidP="0058052D">
      <w:pPr>
        <w:pStyle w:val="Default"/>
        <w:rPr>
          <w:rFonts w:ascii="Arial" w:hAnsi="Arial" w:cs="Arial"/>
          <w:b/>
          <w:bCs/>
          <w:sz w:val="22"/>
          <w:szCs w:val="22"/>
        </w:rPr>
      </w:pPr>
    </w:p>
    <w:p w14:paraId="4CF29949" w14:textId="02761DB9" w:rsidR="00EF505E" w:rsidRPr="00C10CF5" w:rsidRDefault="00907DA3" w:rsidP="0058052D">
      <w:pPr>
        <w:pStyle w:val="Default"/>
        <w:rPr>
          <w:rFonts w:ascii="Arial" w:hAnsi="Arial" w:cs="Arial"/>
          <w:b/>
          <w:bCs/>
          <w:sz w:val="22"/>
          <w:szCs w:val="22"/>
        </w:rPr>
      </w:pPr>
      <w:r>
        <w:rPr>
          <w:rFonts w:ascii="Arial" w:hAnsi="Arial" w:cs="Arial"/>
          <w:b/>
          <w:bCs/>
          <w:sz w:val="22"/>
          <w:szCs w:val="22"/>
        </w:rPr>
        <w:t>ISCAS</w:t>
      </w:r>
    </w:p>
    <w:p w14:paraId="797D9B9D" w14:textId="77777777" w:rsidR="00907DA3" w:rsidRPr="00907DA3" w:rsidRDefault="00907DA3" w:rsidP="00907DA3">
      <w:pPr>
        <w:pStyle w:val="Default"/>
        <w:rPr>
          <w:rFonts w:ascii="Arial" w:hAnsi="Arial" w:cs="Arial"/>
          <w:bCs/>
          <w:sz w:val="22"/>
          <w:szCs w:val="22"/>
        </w:rPr>
      </w:pPr>
      <w:r w:rsidRPr="00907DA3">
        <w:rPr>
          <w:rFonts w:ascii="Arial" w:hAnsi="Arial" w:cs="Arial"/>
          <w:bCs/>
          <w:sz w:val="22"/>
          <w:szCs w:val="22"/>
        </w:rPr>
        <w:t xml:space="preserve">Sally Taber </w:t>
      </w:r>
    </w:p>
    <w:p w14:paraId="62C7CFDE" w14:textId="77777777" w:rsidR="00907DA3" w:rsidRPr="00907DA3" w:rsidRDefault="00907DA3" w:rsidP="00907DA3">
      <w:pPr>
        <w:pStyle w:val="Default"/>
        <w:rPr>
          <w:rFonts w:ascii="Arial" w:hAnsi="Arial" w:cs="Arial"/>
          <w:bCs/>
          <w:sz w:val="22"/>
          <w:szCs w:val="22"/>
        </w:rPr>
      </w:pPr>
      <w:r w:rsidRPr="00907DA3">
        <w:rPr>
          <w:rFonts w:ascii="Arial" w:hAnsi="Arial" w:cs="Arial"/>
          <w:bCs/>
          <w:sz w:val="22"/>
          <w:szCs w:val="22"/>
        </w:rPr>
        <w:t xml:space="preserve">Director </w:t>
      </w:r>
    </w:p>
    <w:p w14:paraId="267E5EFA" w14:textId="77777777" w:rsidR="00907DA3" w:rsidRPr="00907DA3" w:rsidRDefault="00907DA3" w:rsidP="00907DA3">
      <w:pPr>
        <w:pStyle w:val="Default"/>
        <w:rPr>
          <w:rFonts w:ascii="Arial" w:hAnsi="Arial" w:cs="Arial"/>
          <w:bCs/>
          <w:sz w:val="22"/>
          <w:szCs w:val="22"/>
        </w:rPr>
      </w:pPr>
      <w:r w:rsidRPr="00907DA3">
        <w:rPr>
          <w:rFonts w:ascii="Arial" w:hAnsi="Arial" w:cs="Arial"/>
          <w:bCs/>
          <w:sz w:val="22"/>
          <w:szCs w:val="22"/>
        </w:rPr>
        <w:t>Email: sally.taber@iscas.org.uk</w:t>
      </w:r>
    </w:p>
    <w:p w14:paraId="5673FD42" w14:textId="218EC2E2" w:rsidR="0058052D" w:rsidRDefault="00907DA3" w:rsidP="00907DA3">
      <w:pPr>
        <w:pStyle w:val="Default"/>
        <w:rPr>
          <w:rFonts w:ascii="Arial" w:hAnsi="Arial" w:cs="Arial"/>
          <w:bCs/>
          <w:sz w:val="22"/>
          <w:szCs w:val="22"/>
        </w:rPr>
      </w:pPr>
      <w:r>
        <w:rPr>
          <w:rFonts w:ascii="Arial" w:hAnsi="Arial" w:cs="Arial"/>
          <w:bCs/>
          <w:sz w:val="22"/>
          <w:szCs w:val="22"/>
        </w:rPr>
        <w:t xml:space="preserve">Tel: 0207 536 6091 / </w:t>
      </w:r>
      <w:r w:rsidRPr="00907DA3">
        <w:rPr>
          <w:rFonts w:ascii="Arial" w:hAnsi="Arial" w:cs="Arial"/>
          <w:bCs/>
          <w:sz w:val="22"/>
          <w:szCs w:val="22"/>
        </w:rPr>
        <w:t>07885 740500</w:t>
      </w:r>
    </w:p>
    <w:p w14:paraId="0CE6A942" w14:textId="77777777" w:rsidR="00907DA3" w:rsidRPr="00C10CF5" w:rsidRDefault="00907DA3" w:rsidP="00907DA3">
      <w:pPr>
        <w:pStyle w:val="Default"/>
        <w:rPr>
          <w:rFonts w:ascii="Arial" w:hAnsi="Arial" w:cs="Arial"/>
          <w:b/>
          <w:bCs/>
          <w:sz w:val="22"/>
          <w:szCs w:val="22"/>
        </w:rPr>
      </w:pPr>
    </w:p>
    <w:p w14:paraId="2F46261F" w14:textId="77777777" w:rsidR="00907DA3" w:rsidRPr="00907DA3" w:rsidRDefault="00907DA3" w:rsidP="00907DA3">
      <w:pPr>
        <w:pStyle w:val="Default"/>
        <w:rPr>
          <w:rFonts w:ascii="Arial" w:hAnsi="Arial" w:cs="Arial"/>
          <w:bCs/>
          <w:sz w:val="22"/>
          <w:szCs w:val="22"/>
        </w:rPr>
      </w:pPr>
      <w:r w:rsidRPr="00907DA3">
        <w:rPr>
          <w:rFonts w:ascii="Arial" w:hAnsi="Arial" w:cs="Arial"/>
          <w:bCs/>
          <w:sz w:val="22"/>
          <w:szCs w:val="22"/>
        </w:rPr>
        <w:t xml:space="preserve">Graham Massie </w:t>
      </w:r>
    </w:p>
    <w:p w14:paraId="31313C8B" w14:textId="77777777" w:rsidR="00907DA3" w:rsidRPr="00907DA3" w:rsidRDefault="00907DA3" w:rsidP="00907DA3">
      <w:pPr>
        <w:pStyle w:val="Default"/>
        <w:rPr>
          <w:rFonts w:ascii="Arial" w:hAnsi="Arial" w:cs="Arial"/>
          <w:bCs/>
          <w:sz w:val="22"/>
          <w:szCs w:val="22"/>
        </w:rPr>
      </w:pPr>
      <w:r w:rsidRPr="00907DA3">
        <w:rPr>
          <w:rFonts w:ascii="Arial" w:hAnsi="Arial" w:cs="Arial"/>
          <w:bCs/>
          <w:sz w:val="22"/>
          <w:szCs w:val="22"/>
        </w:rPr>
        <w:t xml:space="preserve">Chief Operating Officer </w:t>
      </w:r>
    </w:p>
    <w:p w14:paraId="48EC6CB3" w14:textId="77777777" w:rsidR="00907DA3" w:rsidRPr="00907DA3" w:rsidRDefault="00907DA3" w:rsidP="00907DA3">
      <w:pPr>
        <w:pStyle w:val="Default"/>
        <w:rPr>
          <w:rFonts w:ascii="Arial" w:hAnsi="Arial" w:cs="Arial"/>
          <w:bCs/>
          <w:sz w:val="22"/>
          <w:szCs w:val="22"/>
        </w:rPr>
      </w:pPr>
      <w:r w:rsidRPr="00907DA3">
        <w:rPr>
          <w:rFonts w:ascii="Arial" w:hAnsi="Arial" w:cs="Arial"/>
          <w:bCs/>
          <w:sz w:val="22"/>
          <w:szCs w:val="22"/>
        </w:rPr>
        <w:t>Email: gmassie@cedr.com</w:t>
      </w:r>
    </w:p>
    <w:p w14:paraId="35D235ED" w14:textId="3112DE74" w:rsidR="0058052D" w:rsidRPr="00C10CF5" w:rsidRDefault="00907DA3" w:rsidP="00907DA3">
      <w:pPr>
        <w:pStyle w:val="Default"/>
        <w:rPr>
          <w:rFonts w:ascii="Arial" w:hAnsi="Arial" w:cs="Arial"/>
          <w:sz w:val="22"/>
          <w:szCs w:val="22"/>
        </w:rPr>
      </w:pPr>
      <w:r w:rsidRPr="00907DA3">
        <w:rPr>
          <w:rFonts w:ascii="Arial" w:hAnsi="Arial" w:cs="Arial"/>
          <w:bCs/>
          <w:sz w:val="22"/>
          <w:szCs w:val="22"/>
        </w:rPr>
        <w:t>Tel: 0207 536 6050</w:t>
      </w:r>
    </w:p>
    <w:p w14:paraId="5C6B8862" w14:textId="1E03ABC1" w:rsidR="0058052D" w:rsidRDefault="0058052D" w:rsidP="0058052D">
      <w:pPr>
        <w:pStyle w:val="Default"/>
        <w:rPr>
          <w:rFonts w:ascii="Arial" w:hAnsi="Arial" w:cs="Arial"/>
          <w:sz w:val="22"/>
          <w:szCs w:val="22"/>
        </w:rPr>
      </w:pPr>
    </w:p>
    <w:p w14:paraId="0DE0CDA7" w14:textId="77777777" w:rsidR="00907DA3" w:rsidRPr="00C10CF5" w:rsidRDefault="00907DA3" w:rsidP="0058052D">
      <w:pPr>
        <w:pStyle w:val="Default"/>
        <w:rPr>
          <w:rFonts w:ascii="Arial" w:hAnsi="Arial" w:cs="Arial"/>
          <w:sz w:val="22"/>
          <w:szCs w:val="22"/>
        </w:rPr>
      </w:pPr>
    </w:p>
    <w:p w14:paraId="5A66697A" w14:textId="638B87EE" w:rsidR="00C10CF5" w:rsidRPr="00C10CF5" w:rsidRDefault="00C10CF5" w:rsidP="0058052D">
      <w:pPr>
        <w:pStyle w:val="Default"/>
        <w:rPr>
          <w:rFonts w:ascii="Arial" w:hAnsi="Arial" w:cs="Arial"/>
          <w:b/>
          <w:sz w:val="22"/>
          <w:szCs w:val="22"/>
        </w:rPr>
      </w:pPr>
      <w:r w:rsidRPr="00C10CF5">
        <w:rPr>
          <w:rFonts w:ascii="Arial" w:hAnsi="Arial" w:cs="Arial"/>
          <w:b/>
          <w:sz w:val="22"/>
          <w:szCs w:val="22"/>
        </w:rPr>
        <w:t>Annex C</w:t>
      </w:r>
    </w:p>
    <w:p w14:paraId="7AEAAA0C" w14:textId="3ABB6547" w:rsidR="00C10CF5" w:rsidRPr="00C10CF5" w:rsidRDefault="00C10CF5" w:rsidP="00C10CF5">
      <w:pPr>
        <w:rPr>
          <w:rFonts w:ascii="Arial" w:hAnsi="Arial" w:cs="Arial"/>
          <w:b/>
        </w:rPr>
      </w:pPr>
    </w:p>
    <w:p w14:paraId="48280951" w14:textId="0ECDF569" w:rsidR="00C10CF5" w:rsidRPr="00012D4E" w:rsidRDefault="00C10CF5" w:rsidP="00C10CF5">
      <w:pPr>
        <w:rPr>
          <w:rFonts w:ascii="Arial" w:hAnsi="Arial" w:cs="Arial"/>
          <w:b/>
          <w:sz w:val="22"/>
        </w:rPr>
      </w:pPr>
      <w:r w:rsidRPr="00012D4E">
        <w:rPr>
          <w:rFonts w:ascii="Arial" w:hAnsi="Arial" w:cs="Arial"/>
          <w:b/>
          <w:sz w:val="22"/>
        </w:rPr>
        <w:t>Data provided by ISCAS</w:t>
      </w:r>
    </w:p>
    <w:p w14:paraId="336293DF" w14:textId="77777777" w:rsidR="00C10CF5" w:rsidRPr="00C10CF5" w:rsidRDefault="00C10CF5" w:rsidP="0058052D">
      <w:pPr>
        <w:pStyle w:val="Default"/>
        <w:rPr>
          <w:rFonts w:ascii="Arial" w:hAnsi="Arial" w:cs="Arial"/>
          <w:sz w:val="22"/>
          <w:szCs w:val="22"/>
        </w:rPr>
      </w:pPr>
    </w:p>
    <w:tbl>
      <w:tblPr>
        <w:tblW w:w="5000" w:type="pct"/>
        <w:tblCellMar>
          <w:left w:w="73" w:type="dxa"/>
          <w:right w:w="73" w:type="dxa"/>
        </w:tblCellMar>
        <w:tblLook w:val="04A0" w:firstRow="1" w:lastRow="0" w:firstColumn="1" w:lastColumn="0" w:noHBand="0" w:noVBand="1"/>
      </w:tblPr>
      <w:tblGrid>
        <w:gridCol w:w="2484"/>
        <w:gridCol w:w="5812"/>
      </w:tblGrid>
      <w:tr w:rsidR="00C10CF5" w:rsidRPr="00C10CF5" w14:paraId="4669D4E4" w14:textId="77777777" w:rsidTr="00012D4E">
        <w:trPr>
          <w:trHeight w:val="183"/>
        </w:trPr>
        <w:tc>
          <w:tcPr>
            <w:tcW w:w="1055" w:type="pct"/>
            <w:tcBorders>
              <w:top w:val="single" w:sz="4" w:space="0" w:color="auto"/>
              <w:left w:val="single" w:sz="4" w:space="0" w:color="auto"/>
              <w:bottom w:val="single" w:sz="4" w:space="0" w:color="auto"/>
              <w:right w:val="single" w:sz="4" w:space="0" w:color="auto"/>
            </w:tcBorders>
            <w:noWrap/>
            <w:hideMark/>
          </w:tcPr>
          <w:p w14:paraId="3B4C7D33" w14:textId="77777777" w:rsidR="00C10CF5" w:rsidRPr="00C10CF5" w:rsidRDefault="00C10CF5">
            <w:pPr>
              <w:rPr>
                <w:rFonts w:ascii="Arial" w:hAnsi="Arial" w:cs="Arial"/>
              </w:rPr>
            </w:pPr>
            <w:r w:rsidRPr="00C10CF5">
              <w:rPr>
                <w:rFonts w:ascii="Arial" w:hAnsi="Arial" w:cs="Arial"/>
              </w:rPr>
              <w:t>Data period</w:t>
            </w:r>
          </w:p>
        </w:tc>
        <w:tc>
          <w:tcPr>
            <w:tcW w:w="3945" w:type="pct"/>
            <w:tcBorders>
              <w:top w:val="single" w:sz="4" w:space="0" w:color="auto"/>
              <w:left w:val="single" w:sz="4" w:space="0" w:color="auto"/>
              <w:bottom w:val="single" w:sz="4" w:space="0" w:color="auto"/>
              <w:right w:val="single" w:sz="4" w:space="0" w:color="auto"/>
            </w:tcBorders>
            <w:noWrap/>
            <w:hideMark/>
          </w:tcPr>
          <w:p w14:paraId="006BE62C" w14:textId="77777777" w:rsidR="00C10CF5" w:rsidRPr="00C10CF5" w:rsidRDefault="00C10CF5">
            <w:pPr>
              <w:rPr>
                <w:rFonts w:ascii="Arial" w:hAnsi="Arial" w:cs="Arial"/>
              </w:rPr>
            </w:pPr>
            <w:r w:rsidRPr="00C10CF5">
              <w:rPr>
                <w:rFonts w:ascii="Arial" w:hAnsi="Arial" w:cs="Arial"/>
              </w:rPr>
              <w:t>Data sub-topic/ element</w:t>
            </w:r>
          </w:p>
        </w:tc>
      </w:tr>
      <w:tr w:rsidR="00C10CF5" w:rsidRPr="00C10CF5" w14:paraId="00BF49CD" w14:textId="77777777" w:rsidTr="00C10CF5">
        <w:trPr>
          <w:trHeight w:val="183"/>
        </w:trPr>
        <w:tc>
          <w:tcPr>
            <w:tcW w:w="1055" w:type="pct"/>
            <w:tcBorders>
              <w:top w:val="single" w:sz="4" w:space="0" w:color="auto"/>
              <w:left w:val="single" w:sz="4" w:space="0" w:color="auto"/>
              <w:bottom w:val="single" w:sz="4" w:space="0" w:color="auto"/>
              <w:right w:val="single" w:sz="4" w:space="0" w:color="auto"/>
            </w:tcBorders>
            <w:noWrap/>
            <w:hideMark/>
          </w:tcPr>
          <w:p w14:paraId="6518FD6D" w14:textId="77777777" w:rsidR="00C10CF5" w:rsidRPr="00C10CF5" w:rsidRDefault="00C10CF5">
            <w:pPr>
              <w:rPr>
                <w:rFonts w:ascii="Arial" w:hAnsi="Arial" w:cs="Arial"/>
                <w:color w:val="000000" w:themeColor="text1"/>
                <w:sz w:val="22"/>
                <w:szCs w:val="22"/>
              </w:rPr>
            </w:pPr>
            <w:r w:rsidRPr="00C10CF5">
              <w:rPr>
                <w:rFonts w:ascii="Arial" w:hAnsi="Arial" w:cs="Arial"/>
                <w:color w:val="000000" w:themeColor="text1"/>
                <w:sz w:val="22"/>
                <w:szCs w:val="22"/>
              </w:rPr>
              <w:t>Ongoing: as and when produced following adjudication decisions</w:t>
            </w:r>
          </w:p>
        </w:tc>
        <w:tc>
          <w:tcPr>
            <w:tcW w:w="3945" w:type="pct"/>
            <w:tcBorders>
              <w:top w:val="single" w:sz="4" w:space="0" w:color="auto"/>
              <w:left w:val="single" w:sz="4" w:space="0" w:color="auto"/>
              <w:bottom w:val="single" w:sz="4" w:space="0" w:color="auto"/>
              <w:right w:val="single" w:sz="4" w:space="0" w:color="auto"/>
            </w:tcBorders>
            <w:noWrap/>
            <w:hideMark/>
          </w:tcPr>
          <w:p w14:paraId="0ABF38A9" w14:textId="77777777" w:rsidR="00C10CF5" w:rsidRPr="00C10CF5" w:rsidRDefault="00C10CF5" w:rsidP="00C10CF5">
            <w:pPr>
              <w:pStyle w:val="ListParagraph"/>
              <w:numPr>
                <w:ilvl w:val="0"/>
                <w:numId w:val="10"/>
              </w:numPr>
              <w:spacing w:after="120"/>
              <w:rPr>
                <w:rFonts w:cs="Arial"/>
                <w:color w:val="000000" w:themeColor="text1"/>
                <w:sz w:val="22"/>
                <w:szCs w:val="22"/>
              </w:rPr>
            </w:pPr>
            <w:r w:rsidRPr="00C10CF5">
              <w:rPr>
                <w:rFonts w:cs="Arial"/>
                <w:color w:val="000000" w:themeColor="text1"/>
                <w:sz w:val="22"/>
                <w:szCs w:val="22"/>
              </w:rPr>
              <w:t>All upheld or partially upheld stage 3 adjudication decisions regarding ISCAS subscribing organisations (with the complainant’s details anonymised); and</w:t>
            </w:r>
          </w:p>
          <w:p w14:paraId="64ED5ABF" w14:textId="60E84767" w:rsidR="00C10CF5" w:rsidRPr="00C10CF5" w:rsidRDefault="00C10CF5" w:rsidP="00264AC2">
            <w:pPr>
              <w:pStyle w:val="ListParagraph"/>
              <w:numPr>
                <w:ilvl w:val="0"/>
                <w:numId w:val="10"/>
              </w:numPr>
              <w:spacing w:after="120"/>
              <w:rPr>
                <w:rFonts w:cs="Arial"/>
                <w:color w:val="000000" w:themeColor="text1"/>
                <w:sz w:val="22"/>
                <w:szCs w:val="22"/>
              </w:rPr>
            </w:pPr>
            <w:r w:rsidRPr="00C10CF5">
              <w:rPr>
                <w:rFonts w:cs="Arial"/>
                <w:color w:val="000000" w:themeColor="text1"/>
                <w:sz w:val="22"/>
                <w:szCs w:val="22"/>
              </w:rPr>
              <w:t xml:space="preserve">For above, accompanying written communication to the provider organisation (with complainant’s details anonymised).  </w:t>
            </w:r>
          </w:p>
        </w:tc>
      </w:tr>
      <w:tr w:rsidR="00C10CF5" w:rsidRPr="00C10CF5" w14:paraId="4E1C41ED" w14:textId="77777777" w:rsidTr="00C10CF5">
        <w:trPr>
          <w:trHeight w:val="183"/>
        </w:trPr>
        <w:tc>
          <w:tcPr>
            <w:tcW w:w="1055" w:type="pct"/>
            <w:tcBorders>
              <w:top w:val="single" w:sz="4" w:space="0" w:color="auto"/>
              <w:left w:val="single" w:sz="4" w:space="0" w:color="auto"/>
              <w:bottom w:val="single" w:sz="4" w:space="0" w:color="auto"/>
              <w:right w:val="single" w:sz="4" w:space="0" w:color="auto"/>
            </w:tcBorders>
            <w:noWrap/>
            <w:hideMark/>
          </w:tcPr>
          <w:p w14:paraId="457EECFA" w14:textId="77777777" w:rsidR="00C10CF5" w:rsidRPr="00C10CF5" w:rsidRDefault="00C10CF5">
            <w:pPr>
              <w:rPr>
                <w:rFonts w:ascii="Arial" w:hAnsi="Arial" w:cs="Arial"/>
                <w:color w:val="000000" w:themeColor="text1"/>
                <w:sz w:val="22"/>
                <w:szCs w:val="22"/>
              </w:rPr>
            </w:pPr>
            <w:r w:rsidRPr="00C10CF5">
              <w:rPr>
                <w:rFonts w:ascii="Arial" w:hAnsi="Arial" w:cs="Arial"/>
                <w:color w:val="000000" w:themeColor="text1"/>
                <w:sz w:val="22"/>
                <w:szCs w:val="22"/>
              </w:rPr>
              <w:t>Ongoing</w:t>
            </w:r>
          </w:p>
        </w:tc>
        <w:tc>
          <w:tcPr>
            <w:tcW w:w="3945" w:type="pct"/>
            <w:tcBorders>
              <w:top w:val="single" w:sz="4" w:space="0" w:color="auto"/>
              <w:left w:val="single" w:sz="4" w:space="0" w:color="auto"/>
              <w:bottom w:val="single" w:sz="4" w:space="0" w:color="auto"/>
              <w:right w:val="single" w:sz="4" w:space="0" w:color="auto"/>
            </w:tcBorders>
            <w:noWrap/>
            <w:hideMark/>
          </w:tcPr>
          <w:p w14:paraId="315612CE" w14:textId="1D1C8154" w:rsidR="00C10CF5" w:rsidRPr="00C10CF5" w:rsidRDefault="00C10CF5" w:rsidP="00C10CF5">
            <w:pPr>
              <w:pStyle w:val="ListParagraph"/>
              <w:numPr>
                <w:ilvl w:val="0"/>
                <w:numId w:val="10"/>
              </w:numPr>
              <w:spacing w:after="120"/>
              <w:rPr>
                <w:rFonts w:cs="Arial"/>
                <w:color w:val="000000" w:themeColor="text1"/>
                <w:sz w:val="22"/>
                <w:szCs w:val="22"/>
              </w:rPr>
            </w:pPr>
            <w:r w:rsidRPr="00C10CF5">
              <w:rPr>
                <w:rFonts w:cs="Arial"/>
                <w:color w:val="000000" w:themeColor="text1"/>
                <w:sz w:val="22"/>
                <w:szCs w:val="22"/>
              </w:rPr>
              <w:t>The names of any provider without an independent adjudication process in place and where ISCAS has advised complainants to contact HIW directly.</w:t>
            </w:r>
          </w:p>
        </w:tc>
      </w:tr>
      <w:tr w:rsidR="00C10CF5" w:rsidRPr="00C10CF5" w14:paraId="6611EF3F" w14:textId="77777777" w:rsidTr="00012D4E">
        <w:trPr>
          <w:trHeight w:val="183"/>
        </w:trPr>
        <w:tc>
          <w:tcPr>
            <w:tcW w:w="1055" w:type="pct"/>
            <w:tcBorders>
              <w:top w:val="single" w:sz="4" w:space="0" w:color="auto"/>
              <w:left w:val="single" w:sz="4" w:space="0" w:color="auto"/>
              <w:bottom w:val="single" w:sz="4" w:space="0" w:color="auto"/>
              <w:right w:val="single" w:sz="4" w:space="0" w:color="auto"/>
            </w:tcBorders>
            <w:noWrap/>
            <w:hideMark/>
          </w:tcPr>
          <w:p w14:paraId="2D19F9D0" w14:textId="77777777" w:rsidR="00C10CF5" w:rsidRPr="00C10CF5" w:rsidRDefault="00C10CF5">
            <w:pPr>
              <w:rPr>
                <w:rFonts w:ascii="Arial" w:hAnsi="Arial" w:cs="Arial"/>
                <w:color w:val="000000" w:themeColor="text1"/>
                <w:sz w:val="22"/>
                <w:szCs w:val="22"/>
              </w:rPr>
            </w:pPr>
            <w:r w:rsidRPr="00C10CF5">
              <w:rPr>
                <w:rFonts w:ascii="Arial" w:hAnsi="Arial" w:cs="Arial"/>
                <w:color w:val="000000" w:themeColor="text1"/>
                <w:sz w:val="22"/>
                <w:szCs w:val="22"/>
              </w:rPr>
              <w:t>Monthly/ quarterly updates as stipulated</w:t>
            </w:r>
          </w:p>
        </w:tc>
        <w:tc>
          <w:tcPr>
            <w:tcW w:w="3945" w:type="pct"/>
            <w:tcBorders>
              <w:top w:val="single" w:sz="4" w:space="0" w:color="auto"/>
              <w:left w:val="single" w:sz="4" w:space="0" w:color="auto"/>
              <w:bottom w:val="single" w:sz="4" w:space="0" w:color="auto"/>
              <w:right w:val="single" w:sz="4" w:space="0" w:color="auto"/>
            </w:tcBorders>
            <w:noWrap/>
            <w:hideMark/>
          </w:tcPr>
          <w:p w14:paraId="58917CCC" w14:textId="77777777" w:rsidR="00C10CF5" w:rsidRPr="00C10CF5" w:rsidRDefault="00C10CF5" w:rsidP="00C10CF5">
            <w:pPr>
              <w:pStyle w:val="ListParagraph"/>
              <w:numPr>
                <w:ilvl w:val="0"/>
                <w:numId w:val="10"/>
              </w:numPr>
              <w:spacing w:after="120"/>
              <w:rPr>
                <w:rFonts w:cs="Arial"/>
                <w:color w:val="000000" w:themeColor="text1"/>
                <w:sz w:val="22"/>
                <w:szCs w:val="22"/>
              </w:rPr>
            </w:pPr>
            <w:r w:rsidRPr="00C10CF5">
              <w:rPr>
                <w:rFonts w:cs="Arial"/>
                <w:color w:val="000000" w:themeColor="text1"/>
                <w:sz w:val="22"/>
                <w:szCs w:val="22"/>
              </w:rPr>
              <w:t>A report in an agreed format that summarises the adjudication decisions (three to four times per year, following each ISCAS Advisory Board meeting);</w:t>
            </w:r>
          </w:p>
          <w:p w14:paraId="606D8EF3" w14:textId="77777777" w:rsidR="00C10CF5" w:rsidRPr="00C10CF5" w:rsidRDefault="00C10CF5" w:rsidP="00C10CF5">
            <w:pPr>
              <w:pStyle w:val="ListParagraph"/>
              <w:numPr>
                <w:ilvl w:val="0"/>
                <w:numId w:val="10"/>
              </w:numPr>
              <w:spacing w:after="120"/>
              <w:rPr>
                <w:rFonts w:cs="Arial"/>
                <w:color w:val="000000" w:themeColor="text1"/>
                <w:sz w:val="22"/>
                <w:szCs w:val="22"/>
              </w:rPr>
            </w:pPr>
            <w:r w:rsidRPr="00C10CF5">
              <w:rPr>
                <w:rFonts w:cs="Arial"/>
                <w:color w:val="000000" w:themeColor="text1"/>
                <w:sz w:val="22"/>
                <w:szCs w:val="22"/>
              </w:rPr>
              <w:t>An up-to-date report listing the names of all ISCAS subscribing organisations, three to four times per year, following each ISCAS Advisory Board meeting.</w:t>
            </w:r>
          </w:p>
        </w:tc>
      </w:tr>
    </w:tbl>
    <w:p w14:paraId="5726F4B7" w14:textId="57086684" w:rsidR="00C10CF5" w:rsidRPr="00C10CF5" w:rsidRDefault="00C10CF5" w:rsidP="0058052D">
      <w:pPr>
        <w:pStyle w:val="Default"/>
        <w:rPr>
          <w:rFonts w:ascii="Arial" w:hAnsi="Arial" w:cs="Arial"/>
          <w:sz w:val="22"/>
          <w:szCs w:val="22"/>
        </w:rPr>
      </w:pPr>
    </w:p>
    <w:p w14:paraId="7851A779" w14:textId="77777777" w:rsidR="00C10CF5" w:rsidRPr="00C10CF5" w:rsidRDefault="00C10CF5" w:rsidP="0058052D">
      <w:pPr>
        <w:pStyle w:val="Default"/>
        <w:rPr>
          <w:rFonts w:ascii="Arial" w:hAnsi="Arial" w:cs="Arial"/>
          <w:sz w:val="22"/>
          <w:szCs w:val="22"/>
        </w:rPr>
      </w:pPr>
    </w:p>
    <w:sectPr w:rsidR="00C10CF5" w:rsidRPr="00C10C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103"/>
    <w:multiLevelType w:val="hybridMultilevel"/>
    <w:tmpl w:val="9BFA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C41A8"/>
    <w:multiLevelType w:val="hybridMultilevel"/>
    <w:tmpl w:val="28DAAE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D727C4"/>
    <w:multiLevelType w:val="hybridMultilevel"/>
    <w:tmpl w:val="57A26C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431499"/>
    <w:multiLevelType w:val="hybridMultilevel"/>
    <w:tmpl w:val="D1A8A0EE"/>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9384877"/>
    <w:multiLevelType w:val="hybridMultilevel"/>
    <w:tmpl w:val="F57AEA0C"/>
    <w:lvl w:ilvl="0" w:tplc="13E498F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161AE"/>
    <w:multiLevelType w:val="hybridMultilevel"/>
    <w:tmpl w:val="2312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562DAF"/>
    <w:multiLevelType w:val="hybridMultilevel"/>
    <w:tmpl w:val="8398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A3B4F"/>
    <w:multiLevelType w:val="hybridMultilevel"/>
    <w:tmpl w:val="1A18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14038"/>
    <w:multiLevelType w:val="hybridMultilevel"/>
    <w:tmpl w:val="BB4A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1D12FE"/>
    <w:multiLevelType w:val="hybridMultilevel"/>
    <w:tmpl w:val="8A3A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7"/>
  </w:num>
  <w:num w:numId="6">
    <w:abstractNumId w:val="5"/>
  </w:num>
  <w:num w:numId="7">
    <w:abstractNumId w:val="9"/>
  </w:num>
  <w:num w:numId="8">
    <w:abstractNumId w:val="8"/>
  </w:num>
  <w:num w:numId="9">
    <w:abstractNumId w:val="2"/>
  </w:num>
  <w:num w:numId="10">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2D"/>
    <w:rsid w:val="00012D4E"/>
    <w:rsid w:val="000F3AEC"/>
    <w:rsid w:val="000F762B"/>
    <w:rsid w:val="00145265"/>
    <w:rsid w:val="002007FE"/>
    <w:rsid w:val="00207B03"/>
    <w:rsid w:val="00264AC2"/>
    <w:rsid w:val="00274AC3"/>
    <w:rsid w:val="002B390F"/>
    <w:rsid w:val="002C50D2"/>
    <w:rsid w:val="002F7949"/>
    <w:rsid w:val="00443A32"/>
    <w:rsid w:val="00473998"/>
    <w:rsid w:val="0058052D"/>
    <w:rsid w:val="006263D0"/>
    <w:rsid w:val="006854E9"/>
    <w:rsid w:val="00907DA3"/>
    <w:rsid w:val="00957E22"/>
    <w:rsid w:val="009D6B7D"/>
    <w:rsid w:val="00A0465F"/>
    <w:rsid w:val="00A85A1F"/>
    <w:rsid w:val="00B7609D"/>
    <w:rsid w:val="00C03509"/>
    <w:rsid w:val="00C10CF5"/>
    <w:rsid w:val="00C15AAF"/>
    <w:rsid w:val="00C763CE"/>
    <w:rsid w:val="00CB5C32"/>
    <w:rsid w:val="00D823C4"/>
    <w:rsid w:val="00DD0016"/>
    <w:rsid w:val="00E93E71"/>
    <w:rsid w:val="00EA02CD"/>
    <w:rsid w:val="00EF505E"/>
    <w:rsid w:val="00F32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F121F"/>
  <w15:chartTrackingRefBased/>
  <w15:docId w15:val="{654FA7DB-67E3-440E-ABC2-F733566A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052D"/>
    <w:pPr>
      <w:autoSpaceDE w:val="0"/>
      <w:autoSpaceDN w:val="0"/>
      <w:adjustRightInd w:val="0"/>
    </w:pPr>
    <w:rPr>
      <w:rFonts w:ascii="Tahoma" w:hAnsi="Tahoma" w:cs="Tahoma"/>
      <w:color w:val="000000"/>
      <w:sz w:val="24"/>
      <w:szCs w:val="24"/>
    </w:rPr>
  </w:style>
  <w:style w:type="character" w:styleId="Hyperlink">
    <w:name w:val="Hyperlink"/>
    <w:basedOn w:val="DefaultParagraphFont"/>
    <w:rsid w:val="00EF505E"/>
    <w:rPr>
      <w:color w:val="0563C1" w:themeColor="hyperlink"/>
      <w:u w:val="single"/>
    </w:rPr>
  </w:style>
  <w:style w:type="paragraph" w:styleId="ListParagraph">
    <w:name w:val="List Paragraph"/>
    <w:basedOn w:val="Normal"/>
    <w:uiPriority w:val="34"/>
    <w:qFormat/>
    <w:rsid w:val="00C10CF5"/>
    <w:pPr>
      <w:ind w:left="720"/>
      <w:contextualSpacing/>
    </w:pPr>
    <w:rPr>
      <w:rFonts w:ascii="Arial" w:hAnsi="Arial"/>
      <w:sz w:val="28"/>
    </w:rPr>
  </w:style>
  <w:style w:type="character" w:styleId="CommentReference">
    <w:name w:val="annotation reference"/>
    <w:basedOn w:val="DefaultParagraphFont"/>
    <w:rsid w:val="00443A32"/>
    <w:rPr>
      <w:sz w:val="16"/>
      <w:szCs w:val="16"/>
    </w:rPr>
  </w:style>
  <w:style w:type="paragraph" w:styleId="CommentText">
    <w:name w:val="annotation text"/>
    <w:basedOn w:val="Normal"/>
    <w:link w:val="CommentTextChar"/>
    <w:rsid w:val="00443A32"/>
    <w:rPr>
      <w:sz w:val="20"/>
      <w:szCs w:val="20"/>
    </w:rPr>
  </w:style>
  <w:style w:type="character" w:customStyle="1" w:styleId="CommentTextChar">
    <w:name w:val="Comment Text Char"/>
    <w:basedOn w:val="DefaultParagraphFont"/>
    <w:link w:val="CommentText"/>
    <w:rsid w:val="00443A32"/>
  </w:style>
  <w:style w:type="paragraph" w:styleId="CommentSubject">
    <w:name w:val="annotation subject"/>
    <w:basedOn w:val="CommentText"/>
    <w:next w:val="CommentText"/>
    <w:link w:val="CommentSubjectChar"/>
    <w:rsid w:val="00443A32"/>
    <w:rPr>
      <w:b/>
      <w:bCs/>
    </w:rPr>
  </w:style>
  <w:style w:type="character" w:customStyle="1" w:styleId="CommentSubjectChar">
    <w:name w:val="Comment Subject Char"/>
    <w:basedOn w:val="CommentTextChar"/>
    <w:link w:val="CommentSubject"/>
    <w:rsid w:val="00443A32"/>
    <w:rPr>
      <w:b/>
      <w:bCs/>
    </w:rPr>
  </w:style>
  <w:style w:type="paragraph" w:styleId="BalloonText">
    <w:name w:val="Balloon Text"/>
    <w:basedOn w:val="Normal"/>
    <w:link w:val="BalloonTextChar"/>
    <w:rsid w:val="00443A32"/>
    <w:rPr>
      <w:rFonts w:ascii="Segoe UI" w:hAnsi="Segoe UI" w:cs="Segoe UI"/>
      <w:sz w:val="18"/>
      <w:szCs w:val="18"/>
    </w:rPr>
  </w:style>
  <w:style w:type="character" w:customStyle="1" w:styleId="BalloonTextChar">
    <w:name w:val="Balloon Text Char"/>
    <w:basedOn w:val="DefaultParagraphFont"/>
    <w:link w:val="BalloonText"/>
    <w:rsid w:val="00443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6649">
      <w:bodyDiv w:val="1"/>
      <w:marLeft w:val="0"/>
      <w:marRight w:val="0"/>
      <w:marTop w:val="0"/>
      <w:marBottom w:val="0"/>
      <w:divBdr>
        <w:top w:val="none" w:sz="0" w:space="0" w:color="auto"/>
        <w:left w:val="none" w:sz="0" w:space="0" w:color="auto"/>
        <w:bottom w:val="none" w:sz="0" w:space="0" w:color="auto"/>
        <w:right w:val="none" w:sz="0" w:space="0" w:color="auto"/>
      </w:divBdr>
      <w:divsChild>
        <w:div w:id="384648977">
          <w:marLeft w:val="0"/>
          <w:marRight w:val="0"/>
          <w:marTop w:val="75"/>
          <w:marBottom w:val="0"/>
          <w:divBdr>
            <w:top w:val="none" w:sz="0" w:space="0" w:color="auto"/>
            <w:left w:val="none" w:sz="0" w:space="0" w:color="auto"/>
            <w:bottom w:val="none" w:sz="0" w:space="0" w:color="auto"/>
            <w:right w:val="none" w:sz="0" w:space="0" w:color="auto"/>
          </w:divBdr>
          <w:divsChild>
            <w:div w:id="1705252489">
              <w:marLeft w:val="0"/>
              <w:marRight w:val="0"/>
              <w:marTop w:val="0"/>
              <w:marBottom w:val="0"/>
              <w:divBdr>
                <w:top w:val="single" w:sz="2" w:space="0" w:color="FF0000"/>
                <w:left w:val="single" w:sz="2" w:space="0" w:color="FF0000"/>
                <w:bottom w:val="single" w:sz="2" w:space="0" w:color="FF0000"/>
                <w:right w:val="single" w:sz="2" w:space="0" w:color="FF0000"/>
              </w:divBdr>
              <w:divsChild>
                <w:div w:id="1338926613">
                  <w:marLeft w:val="0"/>
                  <w:marRight w:val="0"/>
                  <w:marTop w:val="0"/>
                  <w:marBottom w:val="0"/>
                  <w:divBdr>
                    <w:top w:val="none" w:sz="0" w:space="0" w:color="auto"/>
                    <w:left w:val="none" w:sz="0" w:space="0" w:color="auto"/>
                    <w:bottom w:val="none" w:sz="0" w:space="0" w:color="auto"/>
                    <w:right w:val="none" w:sz="0" w:space="0" w:color="auto"/>
                  </w:divBdr>
                  <w:divsChild>
                    <w:div w:id="1302227327">
                      <w:marLeft w:val="150"/>
                      <w:marRight w:val="150"/>
                      <w:marTop w:val="150"/>
                      <w:marBottom w:val="150"/>
                      <w:divBdr>
                        <w:top w:val="none" w:sz="0" w:space="0" w:color="auto"/>
                        <w:left w:val="none" w:sz="0" w:space="0" w:color="auto"/>
                        <w:bottom w:val="none" w:sz="0" w:space="0" w:color="auto"/>
                        <w:right w:val="none" w:sz="0" w:space="0" w:color="auto"/>
                      </w:divBdr>
                      <w:divsChild>
                        <w:div w:id="797332187">
                          <w:marLeft w:val="0"/>
                          <w:marRight w:val="0"/>
                          <w:marTop w:val="0"/>
                          <w:marBottom w:val="0"/>
                          <w:divBdr>
                            <w:top w:val="none" w:sz="0" w:space="0" w:color="auto"/>
                            <w:left w:val="none" w:sz="0" w:space="0" w:color="auto"/>
                            <w:bottom w:val="none" w:sz="0" w:space="0" w:color="auto"/>
                            <w:right w:val="none" w:sz="0" w:space="0" w:color="auto"/>
                          </w:divBdr>
                          <w:divsChild>
                            <w:div w:id="2078435136">
                              <w:marLeft w:val="0"/>
                              <w:marRight w:val="0"/>
                              <w:marTop w:val="0"/>
                              <w:marBottom w:val="0"/>
                              <w:divBdr>
                                <w:top w:val="none" w:sz="0" w:space="0" w:color="auto"/>
                                <w:left w:val="none" w:sz="0" w:space="0" w:color="auto"/>
                                <w:bottom w:val="none" w:sz="0" w:space="0" w:color="auto"/>
                                <w:right w:val="none" w:sz="0" w:space="0" w:color="auto"/>
                              </w:divBdr>
                            </w:div>
                            <w:div w:id="9120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371621">
      <w:bodyDiv w:val="1"/>
      <w:marLeft w:val="0"/>
      <w:marRight w:val="0"/>
      <w:marTop w:val="0"/>
      <w:marBottom w:val="0"/>
      <w:divBdr>
        <w:top w:val="none" w:sz="0" w:space="0" w:color="auto"/>
        <w:left w:val="none" w:sz="0" w:space="0" w:color="auto"/>
        <w:bottom w:val="none" w:sz="0" w:space="0" w:color="auto"/>
        <w:right w:val="none" w:sz="0" w:space="0" w:color="auto"/>
      </w:divBdr>
    </w:div>
    <w:div w:id="12091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un.Jones39@gov.w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hryn.chamberlain@gov.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Joseph.Wilton@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A27100245</value>
    </field>
    <field name="Objective-Title">
      <value order="0">Final MoU - HIW and ISCAS - August 2019 - Eng</value>
    </field>
    <field name="Objective-Description">
      <value order="0"/>
    </field>
    <field name="Objective-CreationStamp">
      <value order="0">2019-08-07T06:35:42Z</value>
    </field>
    <field name="Objective-IsApproved">
      <value order="0">false</value>
    </field>
    <field name="Objective-IsPublished">
      <value order="0">true</value>
    </field>
    <field name="Objective-DatePublished">
      <value order="0">2019-08-07T06:36:16Z</value>
    </field>
    <field name="Objective-ModificationStamp">
      <value order="0">2019-08-07T06:36:16Z</value>
    </field>
    <field name="Objective-Owner">
      <value order="0">Wilton, Joseph (HIW)</value>
    </field>
    <field name="Objective-Path">
      <value order="0">Objective Global Folder:Business File Plan:Education &amp; Public Services (EPS):Education &amp; Public Services (EPS) - Communities &amp; Tackling Poverty - Health Inspectorate Wales:1 - Save:PARTNERSHIPS, INTELLIGENCE &amp; METHODOLOGY:Partnerships - MOU's:Independent Sector Complaints Adjudication Service - Agreements &amp; Accreditation - Healthcare Inspectorate Wales (HIW) - Memorandum of Understanding - 2016-2021:Final</value>
    </field>
    <field name="Objective-Parent">
      <value order="0">Final</value>
    </field>
    <field name="Objective-State">
      <value order="0">Published</value>
    </field>
    <field name="Objective-VersionId">
      <value order="0">vA53901117</value>
    </field>
    <field name="Objective-Version">
      <value order="0">1.0</value>
    </field>
    <field name="Objective-VersionNumber">
      <value order="0">2</value>
    </field>
    <field name="Objective-VersionComment">
      <value order="0">Version 2</value>
    </field>
    <field name="Objective-FileNumber">
      <value order="0">qA1261436</value>
    </field>
    <field name="Objective-Classification">
      <value order="0">Official</value>
    </field>
    <field name="Objective-Caveats">
      <value order="0">Caveat - Healthcare Inspectorate Wales - All Staff</value>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0" ma:contentTypeDescription="Create a new document." ma:contentTypeScope="" ma:versionID="2e872432fb09777b519e27d4715d6121">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7e50b258e23edab0fe103d08bff0fae8"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BC4CB-D33D-467D-8B7A-A063199464F0}">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0020D6B5-38B5-414E-BEE1-07C05C37FB3B}">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ef277e87-290d-49c5-91d0-3912be04ccbd"/>
    <ds:schemaRef ds:uri="http://schemas.openxmlformats.org/package/2006/metadata/core-properties"/>
    <ds:schemaRef ds:uri="93868ba0-4f09-432e-b4a8-1e7798b1a206"/>
    <ds:schemaRef ds:uri="http://www.w3.org/XML/1998/namespace"/>
  </ds:schemaRefs>
</ds:datastoreItem>
</file>

<file path=customXml/itemProps4.xml><?xml version="1.0" encoding="utf-8"?>
<ds:datastoreItem xmlns:ds="http://schemas.openxmlformats.org/officeDocument/2006/customXml" ds:itemID="{965D9D58-DB21-4A32-9FB1-B1DB5054B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1471</Words>
  <Characters>8833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 Glamorgan NHS Trust</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Hughes (Cwm Taf UHB - Welsh Health Specialised Services Committee)</dc:creator>
  <cp:keywords/>
  <dc:description/>
  <cp:lastModifiedBy>Yearsley, Carys (HIW)</cp:lastModifiedBy>
  <cp:revision>2</cp:revision>
  <cp:lastPrinted>2018-06-13T10:51:00Z</cp:lastPrinted>
  <dcterms:created xsi:type="dcterms:W3CDTF">2019-08-15T08:31:00Z</dcterms:created>
  <dcterms:modified xsi:type="dcterms:W3CDTF">2019-08-15T08:31:00Z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A27100245</vt:lpwstr>
  </property>
  <property fmtid="{D5CDD505-2E9C-101B-9397-08002B2CF9AE}" pid="4" name="Objective-Title">
    <vt:lpwstr>Final MoU - HIW and ISCAS - August 2019 - Eng</vt:lpwstr>
  </property>
  <property fmtid="{D5CDD505-2E9C-101B-9397-08002B2CF9AE}" pid="5" name="Objective-Description">
    <vt:lpwstr/>
  </property>
  <property fmtid="{D5CDD505-2E9C-101B-9397-08002B2CF9AE}" pid="6" name="Objective-CreationStamp">
    <vt:filetime>2019-08-07T06:35:47Z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2019-08-07T06:36:16Z</vt:filetime>
  </property>
  <property fmtid="{D5CDD505-2E9C-101B-9397-08002B2CF9AE}" pid="10" name="Objective-ModificationStamp">
    <vt:filetime>2019-08-07T06:36:16Z</vt:filetime>
  </property>
  <property fmtid="{D5CDD505-2E9C-101B-9397-08002B2CF9AE}" pid="11" name="Objective-Owner">
    <vt:lpwstr>Wilton, Joseph (HIW)</vt:lpwstr>
  </property>
  <property fmtid="{D5CDD505-2E9C-101B-9397-08002B2CF9AE}" pid="12" name="Objective-Path">
    <vt:lpwstr>Objective Global Folder:Business File Plan:Education &amp; Public Services (EPS):Education &amp; Public Services (EPS) - Communities &amp; Tackling Poverty - Health Inspectorate Wales:1 - Save:PARTNERSHIPS, INTELLIGENCE &amp; METHODOLOGY:Partnerships - MOU's:Independent </vt:lpwstr>
  </property>
  <property fmtid="{D5CDD505-2E9C-101B-9397-08002B2CF9AE}" pid="13" name="Objective-Parent">
    <vt:lpwstr>Final</vt:lpwstr>
  </property>
  <property fmtid="{D5CDD505-2E9C-101B-9397-08002B2CF9AE}" pid="14" name="Objective-State">
    <vt:lpwstr>Published</vt:lpwstr>
  </property>
  <property fmtid="{D5CDD505-2E9C-101B-9397-08002B2CF9AE}" pid="15" name="Objective-VersionId">
    <vt:lpwstr>vA53901117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group - Caveat Groups: Caveat - Healthcare Inspectorate Wales - All Staff;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0x010100739205D88DC4F44CB1CA8437F92B0221</vt:lpwstr>
  </property>
</Properties>
</file>